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</w:rPr>
        <w:id w:val="6184692"/>
        <w:docPartObj>
          <w:docPartGallery w:val="Cover Pages"/>
          <w:docPartUnique/>
        </w:docPartObj>
      </w:sdtPr>
      <w:sdtEndPr>
        <w:rPr>
          <w:rFonts w:ascii="Times New Roman" w:eastAsia="Calibri" w:hAnsi="Times New Roman" w:cs="Times New Roman"/>
          <w:b/>
        </w:rPr>
      </w:sdtEndPr>
      <w:sdtContent>
        <w:tbl>
          <w:tblPr>
            <w:tblpPr w:leftFromText="187" w:rightFromText="187" w:horzAnchor="margin" w:tblpXSpec="center" w:tblpY="2881"/>
            <w:tblW w:w="5000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9302"/>
          </w:tblGrid>
          <w:tr w:rsidR="006A470B" w:rsidTr="006A470B">
            <w:sdt>
              <w:sdtPr>
                <w:rPr>
                  <w:rFonts w:asciiTheme="majorHAnsi" w:eastAsiaTheme="majorEastAsia" w:hAnsiTheme="majorHAnsi" w:cstheme="majorBidi"/>
                </w:rPr>
                <w:alias w:val="Firma"/>
                <w:id w:val="13406915"/>
                <w:placeholder>
                  <w:docPart w:val="0E56343B761F4A208620DE6CBA5A398E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tc>
                  <w:tcPr>
                    <w:tcW w:w="9329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6A470B" w:rsidRDefault="006A470B" w:rsidP="006A470B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Euro-Forum Marek Gudków</w:t>
                    </w:r>
                  </w:p>
                </w:tc>
              </w:sdtContent>
            </w:sdt>
          </w:tr>
          <w:tr w:rsidR="006A470B" w:rsidTr="006A470B">
            <w:tc>
              <w:tcPr>
                <w:tcW w:w="9329" w:type="dxa"/>
              </w:tcPr>
              <w:sdt>
                <w:sdtP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alias w:val="Tytuł"/>
                  <w:id w:val="13406919"/>
                  <w:placeholder>
                    <w:docPart w:val="CE4C3F4CCA63402BB795A4331FCC4299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6A470B" w:rsidRPr="006A470B" w:rsidRDefault="006A470B" w:rsidP="006A470B">
                    <w:pPr>
                      <w:pStyle w:val="Bezodstpw"/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</w:pPr>
                    <w:r w:rsidRPr="006A470B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Szablon diagnostyczny</w:t>
                    </w: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  </w:t>
                    </w:r>
                    <w:r w:rsidRPr="006A470B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numer 3 –Inteligencja emocjonalna, nazywanie,</w:t>
                    </w:r>
                    <w:r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 xml:space="preserve"> rozpoznawanie i wyraż</w:t>
                    </w:r>
                    <w:r w:rsidRPr="006A470B">
                      <w:rPr>
                        <w:rFonts w:asciiTheme="majorHAnsi" w:eastAsiaTheme="majorEastAsia" w:hAnsiTheme="majorHAnsi" w:cstheme="majorBidi"/>
                        <w:color w:val="4F81BD" w:themeColor="accent1"/>
                        <w:sz w:val="56"/>
                        <w:szCs w:val="56"/>
                      </w:rPr>
                      <w:t>anie emocji. Klasa II.</w:t>
                    </w:r>
                  </w:p>
                </w:sdtContent>
              </w:sdt>
            </w:tc>
          </w:tr>
          <w:tr w:rsidR="006A470B" w:rsidTr="006A470B">
            <w:sdt>
              <w:sdtPr>
                <w:rPr>
                  <w:rFonts w:asciiTheme="majorHAnsi" w:eastAsiaTheme="majorEastAsia" w:hAnsiTheme="majorHAnsi" w:cstheme="majorBidi"/>
                </w:rPr>
                <w:alias w:val="Podtytuł"/>
                <w:id w:val="13406923"/>
                <w:placeholder>
                  <w:docPart w:val="7154F42BF597448B87275100F9E13534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9329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6A470B" w:rsidRDefault="006A470B" w:rsidP="006A470B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Innowacyjny Program Nauczania Wczesnoszkolnego</w:t>
                    </w:r>
                  </w:p>
                </w:tc>
              </w:sdtContent>
            </w:sdt>
          </w:tr>
        </w:tbl>
        <w:p w:rsidR="006A470B" w:rsidRDefault="006A470B"/>
        <w:p w:rsidR="006A470B" w:rsidRDefault="006A470B"/>
        <w:tbl>
          <w:tblPr>
            <w:tblpPr w:leftFromText="187" w:rightFromText="187" w:horzAnchor="margin" w:tblpXSpec="center" w:tblpYSpec="bottom"/>
            <w:tblW w:w="4000" w:type="pct"/>
            <w:tblLook w:val="04A0"/>
          </w:tblPr>
          <w:tblGrid>
            <w:gridCol w:w="7442"/>
          </w:tblGrid>
          <w:tr w:rsidR="006A470B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:rsidR="006A470B" w:rsidRDefault="006A470B" w:rsidP="006A470B">
                <w:pPr>
                  <w:pStyle w:val="Bezodstpw"/>
                  <w:rPr>
                    <w:color w:val="4F81BD" w:themeColor="accent1"/>
                  </w:rPr>
                </w:pPr>
              </w:p>
            </w:tc>
          </w:tr>
        </w:tbl>
        <w:p w:rsidR="006A470B" w:rsidRDefault="006A470B"/>
        <w:p w:rsidR="006A470B" w:rsidRDefault="006A470B">
          <w:pPr>
            <w:rPr>
              <w:rFonts w:ascii="Times New Roman" w:hAnsi="Times New Roman"/>
              <w:b/>
            </w:rPr>
          </w:pPr>
          <w:r>
            <w:rPr>
              <w:rFonts w:ascii="Times New Roman" w:hAnsi="Times New Roman"/>
              <w:b/>
            </w:rPr>
            <w:br w:type="page"/>
          </w:r>
        </w:p>
      </w:sdtContent>
    </w:sdt>
    <w:p w:rsidR="006A470B" w:rsidRPr="00DB4A74" w:rsidRDefault="006A470B" w:rsidP="006A470B">
      <w:pPr>
        <w:spacing w:after="0" w:line="360" w:lineRule="auto"/>
        <w:ind w:firstLine="708"/>
        <w:jc w:val="center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lastRenderedPageBreak/>
        <w:t>Inteligencja emocjonalna – nazywanie, rozpoznawanie i wyrażanie emocji</w:t>
      </w:r>
    </w:p>
    <w:p w:rsidR="006A470B" w:rsidRPr="00DB4A74" w:rsidRDefault="006A470B" w:rsidP="006A470B">
      <w:pPr>
        <w:spacing w:after="0" w:line="360" w:lineRule="auto"/>
        <w:ind w:firstLine="708"/>
        <w:jc w:val="center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>Klasa II</w:t>
      </w:r>
    </w:p>
    <w:p w:rsidR="006A470B" w:rsidRDefault="006A470B" w:rsidP="006A470B">
      <w:pPr>
        <w:spacing w:after="0" w:line="360" w:lineRule="auto"/>
        <w:ind w:firstLine="708"/>
        <w:jc w:val="center"/>
        <w:rPr>
          <w:rFonts w:ascii="Times New Roman" w:hAnsi="Times New Roman"/>
          <w:b/>
        </w:rPr>
      </w:pPr>
    </w:p>
    <w:p w:rsidR="006A470B" w:rsidRDefault="006A470B" w:rsidP="006A470B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Punktem wyjścia do rozwoju umysłowych zdolności związanych z zarządzaniem emocjami jest rozpoznawanie, nazywanie a także wyrażanie podstawowych stanów emocjonalnych. Na rozwój tego aspektu inteligencji emocjonalnej położony był nacisk w ćwiczeniach opracowanych dla uczniów pierwszej klasy szkoły podstawowej (szablon diagnostyczny nr 2). Szablon diagnostyczny nr 3 jest jego logiczną kontynuacją, zawierającą propozycje ćwiczeń dla uczniów drugiej klasy szkoły podstawowej. Na tym etapie edukacji, bazując na umiejętności identyfikowania i wyrażania emocji, dzieci zaczynają poszerzać swoją wiedzę emocjonalną o przyczynach wywołujących różnorodne stany emocjonalne w określonych sytuacjach społecznych. Aby rozumieć to, co przeżywają inni ludzie zwykle odwołujemy się do własnej wyobraźni, dzięki której możemy postawić się na miejscu danej osoby i wygenerować prawdopodobne pomysły na temat tego, co myśli, czuje, czego pragnie i co chce zrobić dana osoba w określonych okolicznościach. Dzieci zaczynają dostrzegać i klarownie rozumieć, jakie są typowe okoliczności pojawienia się podstawowych emocji. Odkrywają zatem, że:</w:t>
      </w:r>
    </w:p>
    <w:p w:rsidR="006A470B" w:rsidRDefault="006A470B" w:rsidP="006A470B">
      <w:pPr>
        <w:spacing w:after="0" w:line="36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radość ma miejsce wtedy, gdy osoba zgodnie z planem realizuje swoje zamierzenia, dokonuje upragnionych postępów lub otrzymuje cenione obiekty; </w:t>
      </w:r>
    </w:p>
    <w:p w:rsidR="006A470B" w:rsidRDefault="006A470B" w:rsidP="006A470B">
      <w:pPr>
        <w:spacing w:after="0" w:line="36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smutek ma miejsce wtedy, gdy jednostka doświadcza nieodwracalnej straty – osoby, przedmiotu, celu, działania itp.; </w:t>
      </w:r>
    </w:p>
    <w:p w:rsidR="006A470B" w:rsidRDefault="006A470B" w:rsidP="006A470B">
      <w:pPr>
        <w:spacing w:after="0" w:line="36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gniew pojawia się, gdy ma miejsce zniewaga osoby lub tego, co jest dla niej ważne; </w:t>
      </w:r>
    </w:p>
    <w:p w:rsidR="006A470B" w:rsidRDefault="006A470B" w:rsidP="006A470B">
      <w:pPr>
        <w:spacing w:after="0" w:line="36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strach ma miejsce wtedy, gdy najbliższym środowisku jednostki pojawia się bezpośrednie, fizyczne lub wyobrażone zagrożenie istnienia i funkcjonowania;</w:t>
      </w:r>
    </w:p>
    <w:p w:rsidR="006A470B" w:rsidRDefault="006A470B" w:rsidP="006A470B">
      <w:pPr>
        <w:spacing w:after="0" w:line="36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zdziwienie pojawia się, gdy dzieje się coś </w:t>
      </w:r>
      <w:r w:rsidRPr="004E23EC">
        <w:rPr>
          <w:rFonts w:ascii="Times New Roman" w:hAnsi="Times New Roman"/>
          <w:sz w:val="24"/>
          <w:szCs w:val="24"/>
        </w:rPr>
        <w:t>niespodziewan</w:t>
      </w:r>
      <w:r>
        <w:rPr>
          <w:rFonts w:ascii="Times New Roman" w:hAnsi="Times New Roman"/>
          <w:sz w:val="24"/>
          <w:szCs w:val="24"/>
        </w:rPr>
        <w:t>ego, niezgodnego z oczekiwaniami;</w:t>
      </w:r>
    </w:p>
    <w:p w:rsidR="006A470B" w:rsidRDefault="006A470B" w:rsidP="006A470B">
      <w:pPr>
        <w:spacing w:after="0" w:line="36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wstręt pojawia się w takich okolicznościach, gdy osoba znajduje się w bezpośredniej bliskości odstręczającego obiektu lub idei. </w:t>
      </w:r>
    </w:p>
    <w:p w:rsidR="006A470B" w:rsidRDefault="006A470B" w:rsidP="006A470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Wyobrażanie sobie różnorodnych psychologicznych stanów drugiego człowieka rozwija empatię i zdolność do decentracji interpersonalnej, przyczyniając się do tworzenia bardziej satysfakcjonujących, harmonijnych i trwałych relacji z innymi ludźmi (</w:t>
      </w:r>
      <w:proofErr w:type="spellStart"/>
      <w:r>
        <w:rPr>
          <w:rFonts w:ascii="Times New Roman" w:hAnsi="Times New Roman"/>
          <w:sz w:val="24"/>
          <w:szCs w:val="24"/>
        </w:rPr>
        <w:t>Ekman</w:t>
      </w:r>
      <w:proofErr w:type="spellEnd"/>
      <w:r>
        <w:rPr>
          <w:rFonts w:ascii="Times New Roman" w:hAnsi="Times New Roman"/>
          <w:sz w:val="24"/>
          <w:szCs w:val="24"/>
        </w:rPr>
        <w:t xml:space="preserve">, Davidson, 2002). </w:t>
      </w:r>
    </w:p>
    <w:p w:rsidR="006A470B" w:rsidRDefault="006A470B" w:rsidP="006A470B">
      <w:pPr>
        <w:spacing w:line="36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6A470B" w:rsidRPr="00DB4A74" w:rsidRDefault="006A470B" w:rsidP="006A470B">
      <w:pPr>
        <w:spacing w:line="36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DB4A74">
        <w:rPr>
          <w:rFonts w:ascii="Times New Roman" w:hAnsi="Times New Roman"/>
          <w:b/>
          <w:sz w:val="24"/>
          <w:szCs w:val="24"/>
          <w:u w:val="single"/>
        </w:rPr>
        <w:t>SYTUACJE DIAGNOSTYCZNE</w:t>
      </w:r>
    </w:p>
    <w:p w:rsidR="006A470B" w:rsidRPr="00DB4A74" w:rsidRDefault="006A470B" w:rsidP="006A470B">
      <w:pPr>
        <w:spacing w:after="0" w:line="360" w:lineRule="auto"/>
        <w:jc w:val="both"/>
        <w:rPr>
          <w:rFonts w:ascii="Times New Roman" w:hAnsi="Times New Roman"/>
          <w:b/>
          <w:sz w:val="24"/>
        </w:rPr>
      </w:pPr>
    </w:p>
    <w:p w:rsidR="006A470B" w:rsidRPr="00DB4A74" w:rsidRDefault="006A470B" w:rsidP="006A470B">
      <w:pPr>
        <w:spacing w:line="360" w:lineRule="auto"/>
        <w:jc w:val="both"/>
        <w:rPr>
          <w:rFonts w:ascii="Times New Roman" w:hAnsi="Times New Roman"/>
          <w:color w:val="FF0000"/>
          <w:sz w:val="24"/>
        </w:rPr>
      </w:pPr>
      <w:r w:rsidRPr="00DB4A74">
        <w:rPr>
          <w:rFonts w:ascii="Times New Roman" w:hAnsi="Times New Roman"/>
          <w:b/>
          <w:sz w:val="24"/>
          <w:u w:val="single"/>
        </w:rPr>
        <w:t>Sytuacja diagnostyczna 1:</w:t>
      </w:r>
      <w:r w:rsidRPr="00DB4A74">
        <w:rPr>
          <w:rFonts w:ascii="Times New Roman" w:hAnsi="Times New Roman"/>
          <w:sz w:val="24"/>
          <w:u w:val="single"/>
        </w:rPr>
        <w:t xml:space="preserve"> „</w:t>
      </w:r>
      <w:r w:rsidRPr="00DB4A74">
        <w:rPr>
          <w:rFonts w:ascii="Times New Roman" w:hAnsi="Times New Roman"/>
          <w:i/>
          <w:sz w:val="24"/>
          <w:u w:val="single"/>
        </w:rPr>
        <w:t>Dokończ historię”</w:t>
      </w:r>
      <w:r w:rsidRPr="00DB4A74">
        <w:rPr>
          <w:rFonts w:ascii="Times New Roman" w:hAnsi="Times New Roman"/>
          <w:i/>
          <w:sz w:val="24"/>
        </w:rPr>
        <w:t xml:space="preserve"> </w:t>
      </w:r>
    </w:p>
    <w:p w:rsidR="006A470B" w:rsidRPr="00DB4A74" w:rsidRDefault="006A470B" w:rsidP="006A470B">
      <w:pPr>
        <w:spacing w:after="0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 xml:space="preserve">Nauczyciel rozmieszcza w sześciu różnych miejscach sali obrazki przedstawiające ekspresję podstawowych stanów emocjonalnych (radość, strach, smutek, złość, zdziwienie, wstręt), a uczniowie stają w grupie na środku. Następnie nauczyciel czyta na głos krótkie historyjki, a zadaniem uczniów jest ich dokończenie poprzez ustawienie się w wybranym miejscu sali, adekwatnie do treści opowiadania: </w:t>
      </w:r>
    </w:p>
    <w:p w:rsidR="006A470B" w:rsidRPr="00DB4A74" w:rsidRDefault="006A470B" w:rsidP="006A470B">
      <w:pPr>
        <w:spacing w:after="0"/>
        <w:ind w:left="284" w:hanging="142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>- Michał wspiął się na wysoką skałę i nie umiał z niej zejść. Bardzo się wtedy … (przestraszył)</w:t>
      </w:r>
    </w:p>
    <w:p w:rsidR="006A470B" w:rsidRPr="00DB4A74" w:rsidRDefault="006A470B" w:rsidP="006A470B">
      <w:pPr>
        <w:spacing w:after="0"/>
        <w:ind w:left="284" w:hanging="142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>- Zuzia dostała na urodziny wymarzony rower. Była z tego powodu bardzo…. (szczęśliwa)</w:t>
      </w:r>
    </w:p>
    <w:p w:rsidR="006A470B" w:rsidRPr="00DB4A74" w:rsidRDefault="006A470B" w:rsidP="006A470B">
      <w:pPr>
        <w:spacing w:after="0"/>
        <w:ind w:left="284" w:hanging="142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>- Adrian zachorował w dniu szkolnej wycieczki i musiał zostać w domu. Był z tego powodu … (smutny)</w:t>
      </w:r>
    </w:p>
    <w:p w:rsidR="006A470B" w:rsidRPr="00DB4A74" w:rsidRDefault="006A470B" w:rsidP="006A470B">
      <w:pPr>
        <w:spacing w:after="0"/>
        <w:ind w:left="284" w:hanging="142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 xml:space="preserve">- Kasia wyszła do ogródka, żeby zawołać swojego kotka. Na jej zawołanie przybiegł kot z ogonem pomalowanym na zielono. Kasia była tym bardzo …. (zaskoczona) </w:t>
      </w:r>
    </w:p>
    <w:p w:rsidR="006A470B" w:rsidRPr="00DB4A74" w:rsidRDefault="006A470B" w:rsidP="006A470B">
      <w:pPr>
        <w:spacing w:after="0"/>
        <w:ind w:left="284" w:hanging="142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 xml:space="preserve">- Młodszy brat zepsuł Ani jej pracę plastyczną, nad którą bardzo długo pracowała. Była z tego powodu … (zagniewana) </w:t>
      </w:r>
    </w:p>
    <w:p w:rsidR="006A470B" w:rsidRPr="00DB4A74" w:rsidRDefault="006A470B" w:rsidP="006A470B">
      <w:pPr>
        <w:spacing w:after="0"/>
        <w:ind w:left="284" w:hanging="142"/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>- Podczas przerwy szkolnej Jaś wgryzł się w swoje jabłko. W miejscu ugryzienia zobaczył wielkiego robala. Poczuł wtedy … (wstręt)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</w:rPr>
        <w:t>W trakcie zabawy n</w:t>
      </w:r>
      <w:r w:rsidRPr="00DB4A74">
        <w:rPr>
          <w:rFonts w:ascii="Times New Roman" w:hAnsi="Times New Roman"/>
          <w:sz w:val="24"/>
          <w:szCs w:val="24"/>
        </w:rPr>
        <w:t xml:space="preserve">auczyciel zwraca uwagę na to, którzy uczniowie bez problemu samodzielnie realizują to zadanie, a którym sprawia to trudności. Swoje obserwacje zamieszcza w arkuszu diagnostycznym nr 3.1. 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>Cel: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Diagnoza umiejętności rozpoznawania emocjonalnego znaczenia sytuacji 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Kształtowanie empatii, decentracji interpersonalnej i wyobraźni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Zwiększanie zdolności do rozumienia i analizowania emocji </w:t>
      </w:r>
    </w:p>
    <w:p w:rsidR="006A470B" w:rsidRPr="00DB4A74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Rozwijanie wiedzy na temat typowych kontekstów sytuacyjnych wywołujących odmienne stany emocjonalne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Czas: </w:t>
      </w:r>
      <w:r w:rsidRPr="00DB4A74">
        <w:rPr>
          <w:rFonts w:ascii="Times New Roman" w:hAnsi="Times New Roman"/>
          <w:sz w:val="24"/>
          <w:szCs w:val="24"/>
        </w:rPr>
        <w:t>Czas jest regulowany przez nauczyciela. Zabawa może zająć do 10 minut.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Materiały: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- </w:t>
      </w:r>
      <w:r w:rsidRPr="00DB4A74">
        <w:rPr>
          <w:rFonts w:ascii="Times New Roman" w:hAnsi="Times New Roman"/>
          <w:sz w:val="24"/>
          <w:szCs w:val="24"/>
        </w:rPr>
        <w:t xml:space="preserve">6 obrazków przedstawiających emocje podstawowe, rozmieszczone w różnych </w:t>
      </w:r>
      <w:r>
        <w:rPr>
          <w:rFonts w:ascii="Times New Roman" w:hAnsi="Times New Roman"/>
          <w:sz w:val="24"/>
          <w:szCs w:val="24"/>
        </w:rPr>
        <w:t>punktach</w:t>
      </w:r>
      <w:r w:rsidRPr="00DB4A74">
        <w:rPr>
          <w:rFonts w:ascii="Times New Roman" w:hAnsi="Times New Roman"/>
          <w:sz w:val="24"/>
          <w:szCs w:val="24"/>
        </w:rPr>
        <w:t xml:space="preserve"> sali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Historyjki do dokończenia </w:t>
      </w:r>
    </w:p>
    <w:p w:rsidR="006A470B" w:rsidRPr="00DB4A74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>Uwagi:</w:t>
      </w:r>
      <w:r w:rsidRPr="00DB4A74">
        <w:rPr>
          <w:rFonts w:ascii="Times New Roman" w:hAnsi="Times New Roman"/>
          <w:sz w:val="24"/>
          <w:szCs w:val="24"/>
        </w:rPr>
        <w:t xml:space="preserve">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Na początku zabawy nauczyciel może poinstruować dzieci, że w razie potrzeby mogą one zmieniać swoje wybory. Te zmiany powinny być zauważone i odnotowane przez nauczyciela.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W ćwiczeniu można użyć innych historyjek (np. z lektur szkolnych), pod warunkiem ich wyraźnego znaczenia emocjonalnego.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color w:val="FF0000"/>
          <w:sz w:val="24"/>
        </w:rPr>
      </w:pPr>
    </w:p>
    <w:p w:rsidR="006A470B" w:rsidRPr="00DB4A74" w:rsidRDefault="006A470B" w:rsidP="006A470B">
      <w:pPr>
        <w:spacing w:line="360" w:lineRule="auto"/>
        <w:jc w:val="both"/>
        <w:rPr>
          <w:rFonts w:ascii="Times New Roman" w:hAnsi="Times New Roman"/>
          <w:b/>
          <w:sz w:val="24"/>
          <w:u w:val="single"/>
        </w:rPr>
      </w:pPr>
      <w:r w:rsidRPr="00DB4A74">
        <w:rPr>
          <w:rFonts w:ascii="Times New Roman" w:hAnsi="Times New Roman"/>
          <w:b/>
          <w:sz w:val="24"/>
          <w:u w:val="single"/>
        </w:rPr>
        <w:t xml:space="preserve">Sytuacja diagnostyczna 2: </w:t>
      </w:r>
      <w:r w:rsidRPr="00DB4A74">
        <w:rPr>
          <w:rFonts w:ascii="Times New Roman" w:hAnsi="Times New Roman"/>
          <w:i/>
          <w:sz w:val="24"/>
          <w:u w:val="single"/>
        </w:rPr>
        <w:t>„Przyczyny emocji”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Nauczyciel wykorzystuje 30 różnych ilustracji przedstawiających dziecięce postacie, które wyrażają tzw. emocje podstawowe: radość, strach, smutek, złość, zdziwienie, wstręt. Zadaniem uczniów jest wylosowanie rysunku, nazwanie emocji oraz podanie przykładu sytuacji, w której pojawia się dana emocja. Nauczyciel zwraca przy tym uwagę na to, którzy uczniowie bez problemu realizują to zadanie, którym sprawia to pewne trudności, a którzy nie potrafią nazwać </w:t>
      </w:r>
      <w:r>
        <w:rPr>
          <w:rFonts w:ascii="Times New Roman" w:hAnsi="Times New Roman"/>
          <w:sz w:val="24"/>
          <w:szCs w:val="24"/>
        </w:rPr>
        <w:t xml:space="preserve">emocji </w:t>
      </w:r>
      <w:r w:rsidRPr="00DB4A74">
        <w:rPr>
          <w:rFonts w:ascii="Times New Roman" w:hAnsi="Times New Roman"/>
          <w:sz w:val="24"/>
          <w:szCs w:val="24"/>
        </w:rPr>
        <w:t>lub opisać sytuacji</w:t>
      </w:r>
      <w:r>
        <w:rPr>
          <w:rFonts w:ascii="Times New Roman" w:hAnsi="Times New Roman"/>
          <w:sz w:val="24"/>
          <w:szCs w:val="24"/>
        </w:rPr>
        <w:t xml:space="preserve">, w których te emocje się pojawiają. </w:t>
      </w:r>
      <w:r w:rsidRPr="00DB4A74">
        <w:rPr>
          <w:rFonts w:ascii="Times New Roman" w:hAnsi="Times New Roman"/>
          <w:sz w:val="24"/>
          <w:szCs w:val="24"/>
        </w:rPr>
        <w:t xml:space="preserve">Swoje obserwacje zamieszcza w arkuszu diagnostycznym nr 3.2. 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>Cel: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Diagnoza umiejętności rozpoznawania emocji podstawowych i wskazywania ich potencjalnych przyczyn 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Kształtowanie uważności na ekspresje emocji innych ludzi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Rozwijanie empatii, decentracji interpersonalnej i wyobraźni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Zwiększanie zdolności do rozumienia i analizowania emocji </w:t>
      </w:r>
    </w:p>
    <w:p w:rsidR="006A470B" w:rsidRPr="00DB4A74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Rozwijanie wiedzy na temat typowych kontekstów sytuacyjnych wywołujących odmienne stany emocjonalne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Czas: </w:t>
      </w:r>
      <w:r w:rsidRPr="00DB4A74">
        <w:rPr>
          <w:rFonts w:ascii="Times New Roman" w:hAnsi="Times New Roman"/>
          <w:sz w:val="24"/>
          <w:szCs w:val="24"/>
        </w:rPr>
        <w:t>Czas jest regulowany przez nauczyciela. Zabawa może zająć około 15</w:t>
      </w:r>
      <w:r>
        <w:rPr>
          <w:rFonts w:ascii="Times New Roman" w:hAnsi="Times New Roman"/>
          <w:sz w:val="24"/>
          <w:szCs w:val="24"/>
        </w:rPr>
        <w:t xml:space="preserve">-20 </w:t>
      </w:r>
      <w:r w:rsidRPr="00DB4A74">
        <w:rPr>
          <w:rFonts w:ascii="Times New Roman" w:hAnsi="Times New Roman"/>
          <w:sz w:val="24"/>
          <w:szCs w:val="24"/>
        </w:rPr>
        <w:t>minut.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Materiały: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- </w:t>
      </w:r>
      <w:r w:rsidRPr="00DB4A74">
        <w:rPr>
          <w:rFonts w:ascii="Times New Roman" w:hAnsi="Times New Roman"/>
          <w:sz w:val="24"/>
          <w:szCs w:val="24"/>
        </w:rPr>
        <w:t xml:space="preserve">30 ilustracji przedstawiających w różny sposób 6 podstawowych emocji.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Ewentualnie worek do losowania ilustracji.</w:t>
      </w:r>
    </w:p>
    <w:p w:rsidR="006A470B" w:rsidRPr="00DB4A74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>Uwagi:</w:t>
      </w:r>
      <w:r w:rsidRPr="00DB4A74">
        <w:rPr>
          <w:rFonts w:ascii="Times New Roman" w:hAnsi="Times New Roman"/>
          <w:sz w:val="24"/>
          <w:szCs w:val="24"/>
        </w:rPr>
        <w:t xml:space="preserve">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Dzieci mogą używać różnych poprawnych określeń odnoszących się do jednej emocji np. radość / szczęście / zadowolenie, strach / lęk / niepokój / zdenerwowanie, złość / gniew / irytacja / podenerwowanie, wstręt / obrzydzenie, zaskoczenie / zdziwienie.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Jeśli dzieci opisują ekspresję emocji, np. śmieje się, płacze, wykrzywia buzię, warto zachęcać je do podawania także nazwy emocji</w:t>
      </w:r>
      <w:r>
        <w:rPr>
          <w:rFonts w:ascii="Times New Roman" w:hAnsi="Times New Roman"/>
          <w:sz w:val="24"/>
          <w:szCs w:val="24"/>
        </w:rPr>
        <w:t>.</w:t>
      </w:r>
    </w:p>
    <w:p w:rsidR="006A470B" w:rsidRPr="00DB4A74" w:rsidRDefault="006A470B" w:rsidP="006A470B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Ćwiczenie powinno być powtarzane kilkakrotnie, po to żeby dać każdemu dziecku możliwość wylosowania różnych emocji i lepszego zorientowania się jak dobrze uczeń radzi sobie z rozpoznawaniem podstawowych emocji i wskazywaniem ich potencjalnych przyczyn.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</w:p>
    <w:p w:rsidR="006A470B" w:rsidRPr="00DB4A74" w:rsidRDefault="006A470B" w:rsidP="006A470B">
      <w:pPr>
        <w:spacing w:after="0" w:line="360" w:lineRule="auto"/>
        <w:jc w:val="both"/>
        <w:rPr>
          <w:rFonts w:ascii="Times New Roman" w:hAnsi="Times New Roman"/>
          <w:u w:val="single"/>
        </w:rPr>
      </w:pPr>
      <w:r w:rsidRPr="00DB4A74">
        <w:rPr>
          <w:rFonts w:ascii="Times New Roman" w:hAnsi="Times New Roman"/>
          <w:b/>
          <w:sz w:val="24"/>
          <w:u w:val="single"/>
        </w:rPr>
        <w:t xml:space="preserve">Sytuacja diagnostyczna 3: </w:t>
      </w:r>
      <w:r w:rsidRPr="00DB4A74">
        <w:rPr>
          <w:rFonts w:ascii="Times New Roman" w:hAnsi="Times New Roman"/>
          <w:sz w:val="24"/>
          <w:u w:val="single"/>
        </w:rPr>
        <w:t>„</w:t>
      </w:r>
      <w:r w:rsidRPr="00DB4A74">
        <w:rPr>
          <w:rFonts w:ascii="Times New Roman" w:hAnsi="Times New Roman"/>
          <w:i/>
          <w:u w:val="single"/>
        </w:rPr>
        <w:t>Historyjki obrazkowe</w:t>
      </w:r>
      <w:r>
        <w:rPr>
          <w:rFonts w:ascii="Times New Roman" w:hAnsi="Times New Roman"/>
          <w:i/>
          <w:u w:val="single"/>
        </w:rPr>
        <w:t>”</w:t>
      </w:r>
    </w:p>
    <w:p w:rsidR="006A470B" w:rsidRPr="00CB3F6D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>Każdy uczeń za pośrednictwem komputera rozwiązuje</w:t>
      </w:r>
      <w:r w:rsidRPr="00DB4A7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zadanie polegające na uszeregowaniu we właściwej kolejności różnych sytuacji przedstawiających przyczyny pojawienia się </w:t>
      </w:r>
      <w:r w:rsidRPr="00DB4A74">
        <w:rPr>
          <w:rFonts w:ascii="Times New Roman" w:hAnsi="Times New Roman"/>
        </w:rPr>
        <w:t>określonego stanu emocjonalnego.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sz w:val="24"/>
          <w:szCs w:val="24"/>
        </w:rPr>
        <w:t>Przeglądając prace uczniów n</w:t>
      </w:r>
      <w:r w:rsidRPr="00CB3F6D">
        <w:rPr>
          <w:rFonts w:ascii="Times New Roman" w:hAnsi="Times New Roman"/>
          <w:sz w:val="24"/>
          <w:szCs w:val="24"/>
        </w:rPr>
        <w:t>auczyciel zwraca uwagę</w:t>
      </w:r>
      <w:r>
        <w:rPr>
          <w:rFonts w:ascii="Times New Roman" w:hAnsi="Times New Roman"/>
          <w:sz w:val="24"/>
          <w:szCs w:val="24"/>
        </w:rPr>
        <w:t xml:space="preserve"> na to, którzy uczniowie niemal bezbłędnie realizują to zadanie, którzy czasami popełniają błędy, a którzy słabo radzą sobie z zadaniem. S</w:t>
      </w:r>
      <w:r w:rsidRPr="00CB3F6D">
        <w:rPr>
          <w:rFonts w:ascii="Times New Roman" w:hAnsi="Times New Roman"/>
          <w:sz w:val="24"/>
          <w:szCs w:val="24"/>
        </w:rPr>
        <w:t xml:space="preserve">woje obserwacje zamieszcza w arkuszu diagnostycznym nr </w:t>
      </w:r>
      <w:r>
        <w:rPr>
          <w:rFonts w:ascii="Times New Roman" w:hAnsi="Times New Roman"/>
          <w:sz w:val="24"/>
          <w:szCs w:val="24"/>
        </w:rPr>
        <w:t>3.3.</w:t>
      </w:r>
      <w:r w:rsidRPr="00CB3F6D">
        <w:rPr>
          <w:rFonts w:ascii="Times New Roman" w:hAnsi="Times New Roman"/>
          <w:sz w:val="24"/>
          <w:szCs w:val="24"/>
        </w:rPr>
        <w:t xml:space="preserve"> </w:t>
      </w:r>
    </w:p>
    <w:p w:rsidR="006A470B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Cele: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 xml:space="preserve">Diagnoza umiejętności przyczynowego myślenia o sytuacjach wywołujących emocje podstawowe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Zwiększanie </w:t>
      </w:r>
      <w:r w:rsidRPr="00FC20C1">
        <w:rPr>
          <w:rFonts w:ascii="Times New Roman" w:hAnsi="Times New Roman"/>
          <w:sz w:val="24"/>
          <w:szCs w:val="24"/>
        </w:rPr>
        <w:t>zdolności do rozumienia i analizowania emocji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Rozwijanie rozumienia emocjonalnego znaczenia sytuacji </w:t>
      </w:r>
    </w:p>
    <w:p w:rsidR="006A470B" w:rsidRPr="00550ABA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Kształtowanie empatii, decentracji interpersonalnej i wyobraźni</w:t>
      </w:r>
    </w:p>
    <w:p w:rsidR="006A470B" w:rsidRPr="00E434F9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Czas: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Ć</w:t>
      </w:r>
      <w:r w:rsidRPr="00E434F9">
        <w:rPr>
          <w:rFonts w:ascii="Times New Roman" w:hAnsi="Times New Roman"/>
          <w:sz w:val="24"/>
          <w:szCs w:val="24"/>
        </w:rPr>
        <w:t>wi</w:t>
      </w:r>
      <w:r>
        <w:rPr>
          <w:rFonts w:ascii="Times New Roman" w:hAnsi="Times New Roman"/>
          <w:sz w:val="24"/>
          <w:szCs w:val="24"/>
        </w:rPr>
        <w:t>czenie może zająć uczniowi do 20</w:t>
      </w:r>
      <w:r w:rsidRPr="00E434F9">
        <w:rPr>
          <w:rFonts w:ascii="Times New Roman" w:hAnsi="Times New Roman"/>
          <w:sz w:val="24"/>
          <w:szCs w:val="24"/>
        </w:rPr>
        <w:t xml:space="preserve"> minut.</w:t>
      </w:r>
      <w:r>
        <w:rPr>
          <w:rFonts w:ascii="Times New Roman" w:hAnsi="Times New Roman"/>
          <w:sz w:val="24"/>
          <w:szCs w:val="24"/>
        </w:rPr>
        <w:t xml:space="preserve"> Zadanie może być realizowane w ramach pracy domowej.</w:t>
      </w:r>
    </w:p>
    <w:p w:rsidR="006A470B" w:rsidRPr="00550ABA" w:rsidRDefault="006A470B" w:rsidP="006A470B">
      <w:pPr>
        <w:jc w:val="both"/>
        <w:rPr>
          <w:rFonts w:ascii="Times New Roman" w:hAnsi="Times New Roman"/>
          <w:color w:val="FF0000"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Materiały:</w:t>
      </w:r>
      <w:r w:rsidRPr="00550ABA">
        <w:rPr>
          <w:rFonts w:ascii="Times New Roman" w:hAnsi="Times New Roman"/>
          <w:sz w:val="24"/>
          <w:szCs w:val="24"/>
        </w:rPr>
        <w:t xml:space="preserve"> Gra komputerowa polegająca na </w:t>
      </w:r>
      <w:r>
        <w:rPr>
          <w:rFonts w:ascii="Times New Roman" w:hAnsi="Times New Roman"/>
          <w:sz w:val="24"/>
          <w:szCs w:val="24"/>
        </w:rPr>
        <w:t xml:space="preserve">ułożeniu we właściwej kolejności obrazków przedstawiających przyczyny pojawienia się różnych stanów emocjonalnych. Instrukcja: Ułóż we właściwej kolejności przedstawione na ekranie rysunki, tak żeby tworzyły historyjkę opowiadająca o pojawieniu się różnych stanów emocjonalnych. </w:t>
      </w:r>
    </w:p>
    <w:p w:rsidR="006A470B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 xml:space="preserve">Uwagi: </w:t>
      </w:r>
    </w:p>
    <w:p w:rsidR="006A470B" w:rsidRPr="00553CA7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3CA7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Po zatwierdzeniu kolejności ułożenia obrazków pojawia się d</w:t>
      </w:r>
      <w:r w:rsidRPr="00553CA7">
        <w:rPr>
          <w:rFonts w:ascii="Times New Roman" w:hAnsi="Times New Roman"/>
          <w:sz w:val="24"/>
          <w:szCs w:val="24"/>
        </w:rPr>
        <w:t>źwięk</w:t>
      </w:r>
      <w:r>
        <w:rPr>
          <w:rFonts w:ascii="Times New Roman" w:hAnsi="Times New Roman"/>
          <w:sz w:val="24"/>
          <w:szCs w:val="24"/>
        </w:rPr>
        <w:t>, informujący o prawidłowości dopasowania</w:t>
      </w:r>
      <w:r w:rsidRPr="00553CA7">
        <w:rPr>
          <w:rFonts w:ascii="Times New Roman" w:hAnsi="Times New Roman"/>
          <w:sz w:val="24"/>
          <w:szCs w:val="24"/>
        </w:rPr>
        <w:t xml:space="preserve">, zatem sytuacja ta jest także kształtującą umiejętność </w:t>
      </w:r>
      <w:r>
        <w:rPr>
          <w:rFonts w:ascii="Times New Roman" w:hAnsi="Times New Roman"/>
          <w:sz w:val="24"/>
          <w:szCs w:val="24"/>
        </w:rPr>
        <w:t>przyczynowego myślenia o sytuacjach, w których pojawiają się emocje. Oznacza to, że dzieci mogą wielokrotnie zmieniać swoje odpowiedzi.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Oglądając prace uczniów nauczyciel zwraca uwagę przede wszystkim na liczbę wszystkich dokonywanych zmian oraz czas potrzebny na rozwiązanie całego quizu.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Rozwiązywanie zadania w domu nie powinno odbywać się z pomocą dorosłego, jeśli tak się nie stanie, to diagnoza kompetencji ucznia w badanym zakresie będzie błędna.</w:t>
      </w:r>
    </w:p>
    <w:p w:rsidR="006A470B" w:rsidRPr="00550ABA" w:rsidRDefault="006A470B" w:rsidP="006A470B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Jeśli dzieci rozwiązywały zadanie w domu warto zadbać o jego omówienie na lekcji.</w:t>
      </w:r>
    </w:p>
    <w:p w:rsidR="006A470B" w:rsidRPr="00DB4A74" w:rsidRDefault="006A470B" w:rsidP="006A470B">
      <w:pPr>
        <w:jc w:val="both"/>
        <w:rPr>
          <w:rFonts w:ascii="Times New Roman" w:hAnsi="Times New Roman"/>
        </w:rPr>
      </w:pPr>
    </w:p>
    <w:p w:rsidR="006A470B" w:rsidRPr="00E64FD8" w:rsidRDefault="006A470B" w:rsidP="006A470B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E64FD8">
        <w:rPr>
          <w:rFonts w:ascii="Times New Roman" w:hAnsi="Times New Roman"/>
          <w:b/>
          <w:sz w:val="24"/>
          <w:szCs w:val="24"/>
          <w:u w:val="single"/>
        </w:rPr>
        <w:t>SYTUACJE KSZTAŁTUJĄCE UMIEJĘTNOŚCI</w:t>
      </w:r>
    </w:p>
    <w:p w:rsidR="006A470B" w:rsidRDefault="006A470B" w:rsidP="006A470B">
      <w:pPr>
        <w:spacing w:after="0" w:line="360" w:lineRule="auto"/>
        <w:jc w:val="both"/>
        <w:rPr>
          <w:rFonts w:ascii="Times New Roman" w:hAnsi="Times New Roman"/>
          <w:b/>
          <w:sz w:val="24"/>
        </w:rPr>
      </w:pPr>
    </w:p>
    <w:p w:rsidR="006A470B" w:rsidRPr="0024451A" w:rsidRDefault="006A470B" w:rsidP="006A470B">
      <w:pPr>
        <w:spacing w:line="360" w:lineRule="auto"/>
        <w:jc w:val="both"/>
        <w:rPr>
          <w:rFonts w:ascii="Times New Roman" w:hAnsi="Times New Roman"/>
          <w:sz w:val="24"/>
          <w:u w:val="single"/>
        </w:rPr>
      </w:pPr>
      <w:r w:rsidRPr="0024451A">
        <w:rPr>
          <w:rFonts w:ascii="Times New Roman" w:hAnsi="Times New Roman"/>
          <w:b/>
          <w:sz w:val="24"/>
          <w:u w:val="single"/>
        </w:rPr>
        <w:t>Sytuacja kształtująca umiejętność nr 1</w:t>
      </w:r>
      <w:r w:rsidRPr="0024451A">
        <w:rPr>
          <w:rFonts w:ascii="Times New Roman" w:hAnsi="Times New Roman"/>
          <w:sz w:val="24"/>
          <w:u w:val="single"/>
        </w:rPr>
        <w:t>: „</w:t>
      </w:r>
      <w:r w:rsidRPr="0024451A">
        <w:rPr>
          <w:rFonts w:ascii="Times New Roman" w:hAnsi="Times New Roman"/>
          <w:i/>
          <w:sz w:val="24"/>
          <w:u w:val="single"/>
        </w:rPr>
        <w:t>Katalog emocji”</w:t>
      </w:r>
    </w:p>
    <w:p w:rsidR="006A470B" w:rsidRDefault="006A470B" w:rsidP="006A470B">
      <w:pPr>
        <w:jc w:val="both"/>
        <w:rPr>
          <w:rFonts w:ascii="Times New Roman" w:hAnsi="Times New Roman"/>
          <w:sz w:val="24"/>
        </w:rPr>
      </w:pPr>
      <w:r w:rsidRPr="00DB4A74">
        <w:rPr>
          <w:rFonts w:ascii="Times New Roman" w:hAnsi="Times New Roman"/>
          <w:sz w:val="24"/>
        </w:rPr>
        <w:t xml:space="preserve">Na początku </w:t>
      </w:r>
      <w:r>
        <w:rPr>
          <w:rFonts w:ascii="Times New Roman" w:hAnsi="Times New Roman"/>
          <w:sz w:val="24"/>
        </w:rPr>
        <w:t>każdy uczeń</w:t>
      </w:r>
      <w:r w:rsidRPr="00DB4A74">
        <w:rPr>
          <w:rFonts w:ascii="Times New Roman" w:hAnsi="Times New Roman"/>
          <w:sz w:val="24"/>
        </w:rPr>
        <w:t xml:space="preserve"> indywidualnie </w:t>
      </w:r>
      <w:r>
        <w:rPr>
          <w:rFonts w:ascii="Times New Roman" w:hAnsi="Times New Roman"/>
          <w:sz w:val="24"/>
        </w:rPr>
        <w:t>wycina</w:t>
      </w:r>
      <w:r w:rsidRPr="00DB4A74">
        <w:rPr>
          <w:rFonts w:ascii="Times New Roman" w:hAnsi="Times New Roman"/>
          <w:sz w:val="24"/>
        </w:rPr>
        <w:t xml:space="preserve"> z gazet różne zdjęcia</w:t>
      </w:r>
      <w:r>
        <w:rPr>
          <w:rFonts w:ascii="Times New Roman" w:hAnsi="Times New Roman"/>
          <w:sz w:val="24"/>
        </w:rPr>
        <w:t xml:space="preserve"> ludzkich twarzy. Następnie </w:t>
      </w:r>
      <w:r w:rsidRPr="00DB4A74">
        <w:rPr>
          <w:rFonts w:ascii="Times New Roman" w:hAnsi="Times New Roman"/>
          <w:sz w:val="24"/>
        </w:rPr>
        <w:t>w parach</w:t>
      </w:r>
      <w:r>
        <w:rPr>
          <w:rFonts w:ascii="Times New Roman" w:hAnsi="Times New Roman"/>
          <w:sz w:val="24"/>
        </w:rPr>
        <w:t>,</w:t>
      </w:r>
      <w:r w:rsidRPr="00DB4A74">
        <w:rPr>
          <w:rFonts w:ascii="Times New Roman" w:hAnsi="Times New Roman"/>
          <w:sz w:val="24"/>
        </w:rPr>
        <w:t xml:space="preserve"> z kolegą z ławki</w:t>
      </w:r>
      <w:r>
        <w:rPr>
          <w:rFonts w:ascii="Times New Roman" w:hAnsi="Times New Roman"/>
          <w:sz w:val="24"/>
        </w:rPr>
        <w:t>,</w:t>
      </w:r>
      <w:r w:rsidRPr="00DB4A74">
        <w:rPr>
          <w:rFonts w:ascii="Times New Roman" w:hAnsi="Times New Roman"/>
          <w:sz w:val="24"/>
        </w:rPr>
        <w:t xml:space="preserve"> starają się opisać,</w:t>
      </w:r>
      <w:r>
        <w:rPr>
          <w:rFonts w:ascii="Times New Roman" w:hAnsi="Times New Roman"/>
          <w:sz w:val="24"/>
        </w:rPr>
        <w:t xml:space="preserve"> jakiego rodzaju ekspresja widoczna jest na kolejnych zdjęciach oraz czym może być spowodowana</w:t>
      </w:r>
      <w:r w:rsidRPr="00DB4A74"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sz w:val="24"/>
        </w:rPr>
        <w:t>W kolejnym etapie</w:t>
      </w:r>
      <w:r w:rsidRPr="00DB4A74">
        <w:rPr>
          <w:rFonts w:ascii="Times New Roman" w:hAnsi="Times New Roman"/>
          <w:sz w:val="24"/>
        </w:rPr>
        <w:t xml:space="preserve"> tworzą klasowy katalog emocji - segregują zdjęcia (miny wesołe, smutne, przestraszone itd.) i przyklejają je na dużych kolorowych kartonach wg wskazanych grup: żółty karton – radość, czerwony – złość, czarny – smutek, biały – strach, brązowy – wstręt, zielony </w:t>
      </w:r>
      <w:r>
        <w:rPr>
          <w:rFonts w:ascii="Times New Roman" w:hAnsi="Times New Roman"/>
          <w:sz w:val="24"/>
        </w:rPr>
        <w:t>- zdziwienie</w:t>
      </w:r>
      <w:r w:rsidRPr="00DB4A74">
        <w:rPr>
          <w:rFonts w:ascii="Times New Roman" w:hAnsi="Times New Roman"/>
          <w:sz w:val="24"/>
        </w:rPr>
        <w:t xml:space="preserve">, szary – pozostałe emocje. 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>Cel: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Kształtowanie uważności na ekspresje emocji innych ludzi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Rozwijanie empatii, decentracji interpersonalnej i wyobraźni</w:t>
      </w:r>
    </w:p>
    <w:p w:rsidR="006A470B" w:rsidRPr="00DB4A74" w:rsidRDefault="006A470B" w:rsidP="006A470B">
      <w:pPr>
        <w:spacing w:before="200" w:after="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 xml:space="preserve">- Zwiększanie zdolności do rozumienia i analizowania emocji </w:t>
      </w:r>
    </w:p>
    <w:p w:rsidR="006A470B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Rozwijanie wiedzy na temat typowych kontekstów sytuacyjnych wywołujących odmienne stany emocjonalne</w:t>
      </w:r>
    </w:p>
    <w:p w:rsidR="006A470B" w:rsidRPr="00DB4A74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Poszerzanie słownika emocjonalnego oraz wiedzy na temat różnych sposobów wyrażania podstawowych stanów emocjonalnych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Czas: </w:t>
      </w:r>
      <w:r w:rsidRPr="00DB4A74">
        <w:rPr>
          <w:rFonts w:ascii="Times New Roman" w:hAnsi="Times New Roman"/>
          <w:sz w:val="24"/>
          <w:szCs w:val="24"/>
        </w:rPr>
        <w:t xml:space="preserve">Czas jest regulowany przez nauczyciela. </w:t>
      </w:r>
      <w:r>
        <w:rPr>
          <w:rFonts w:ascii="Times New Roman" w:hAnsi="Times New Roman"/>
          <w:sz w:val="24"/>
          <w:szCs w:val="24"/>
        </w:rPr>
        <w:t>Wycinanie twarzy z gazet może zająć od 5 do 10 minut. Rozmowa w parach na temat możliwych przyczyn pojawienia się danej ekspresji może zająć do 10 minut. Segregowanie i przyklejanie wycinków na kartonach może zająć około 15-20 minut. Łącznie cała zabawa może zająć do 40 minut.</w:t>
      </w:r>
    </w:p>
    <w:p w:rsidR="006A470B" w:rsidRPr="00DB4A74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Materiały: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b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kolorowe czasopisma i gazety - co najmniej po 1 dla każdego ucznia.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- 7 kolorowych kartonów: </w:t>
      </w:r>
      <w:r>
        <w:rPr>
          <w:rFonts w:ascii="Times New Roman" w:hAnsi="Times New Roman"/>
          <w:sz w:val="24"/>
        </w:rPr>
        <w:t xml:space="preserve">żółty, czerwony, czarny, biały, </w:t>
      </w:r>
      <w:r w:rsidRPr="00DB4A74">
        <w:rPr>
          <w:rFonts w:ascii="Times New Roman" w:hAnsi="Times New Roman"/>
          <w:sz w:val="24"/>
        </w:rPr>
        <w:t>brązowy</w:t>
      </w:r>
      <w:r>
        <w:rPr>
          <w:rFonts w:ascii="Times New Roman" w:hAnsi="Times New Roman"/>
          <w:sz w:val="24"/>
        </w:rPr>
        <w:t xml:space="preserve">, </w:t>
      </w:r>
      <w:r w:rsidRPr="00DB4A74">
        <w:rPr>
          <w:rFonts w:ascii="Times New Roman" w:hAnsi="Times New Roman"/>
          <w:sz w:val="24"/>
        </w:rPr>
        <w:t>zielon</w:t>
      </w:r>
      <w:r>
        <w:rPr>
          <w:rFonts w:ascii="Times New Roman" w:hAnsi="Times New Roman"/>
          <w:sz w:val="24"/>
        </w:rPr>
        <w:t>y oraz</w:t>
      </w:r>
      <w:r w:rsidRPr="00DB4A74">
        <w:rPr>
          <w:rFonts w:ascii="Times New Roman" w:hAnsi="Times New Roman"/>
          <w:sz w:val="24"/>
        </w:rPr>
        <w:t xml:space="preserve"> szary</w:t>
      </w:r>
      <w:r>
        <w:rPr>
          <w:rFonts w:ascii="Times New Roman" w:hAnsi="Times New Roman"/>
          <w:sz w:val="24"/>
        </w:rPr>
        <w:t xml:space="preserve"> – każdy karton powinien być podpisany (radość, gniew, smutek itd.).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każdy uczeń powinien mieć</w:t>
      </w:r>
      <w:r w:rsidRPr="00DB4A7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swoje nożyczki oraz klej lub taśmę klejącą.</w:t>
      </w:r>
    </w:p>
    <w:p w:rsidR="006A470B" w:rsidRDefault="006A470B" w:rsidP="006A470B">
      <w:pPr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 xml:space="preserve">Uwagi: </w:t>
      </w:r>
    </w:p>
    <w:p w:rsidR="006A470B" w:rsidRDefault="006A470B" w:rsidP="006A470B">
      <w:pPr>
        <w:rPr>
          <w:rFonts w:ascii="Times New Roman" w:hAnsi="Times New Roman"/>
          <w:sz w:val="24"/>
          <w:szCs w:val="24"/>
        </w:rPr>
      </w:pPr>
      <w:r w:rsidRPr="00A9702F">
        <w:rPr>
          <w:rFonts w:ascii="Times New Roman" w:hAnsi="Times New Roman"/>
          <w:sz w:val="24"/>
          <w:szCs w:val="24"/>
        </w:rPr>
        <w:t>- Nauczyciel reguluje czas</w:t>
      </w:r>
      <w:r>
        <w:rPr>
          <w:rFonts w:ascii="Times New Roman" w:hAnsi="Times New Roman"/>
          <w:sz w:val="24"/>
          <w:szCs w:val="24"/>
        </w:rPr>
        <w:t xml:space="preserve"> obserwując pracę uczniów.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Podczas pracy indywidualnej i w parach nauczyciel powinien chodzi po klasie, pomagając uczniom w realizacji zadania.</w:t>
      </w:r>
    </w:p>
    <w:p w:rsidR="006A470B" w:rsidRDefault="006A470B" w:rsidP="006A470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Po stworzeniu katalogów warto zadbać o to, by kartony zostały zawieszone na ścianach.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Na koniec pracy grupowej warto zachęcić uczniów do sformułowania wniosków na temat najważniejszych spostrzeżeń – uczniowie mogą zauważyć cechy wspólne ekspresji jednej emocji, a także pewną różnorodność w ekspresji jednej emocji u różnych osób.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Warto zwrócić uwagę na fakt, iż niektóre kolorowe czasopisma zamieszczają głównie wizerunki szczęśliwych, uśmiechniętych ludzi. Nauczyciel dobierając prasę do ćwiczenia powinien zwrócić uwagę na różnorodność zdjęć w gazetach. </w:t>
      </w:r>
    </w:p>
    <w:p w:rsidR="006A470B" w:rsidRPr="00DB4A74" w:rsidRDefault="006A470B" w:rsidP="006A470B">
      <w:pPr>
        <w:jc w:val="both"/>
        <w:rPr>
          <w:rFonts w:ascii="Times New Roman" w:hAnsi="Times New Roman"/>
          <w:sz w:val="24"/>
        </w:rPr>
      </w:pPr>
    </w:p>
    <w:p w:rsidR="006A470B" w:rsidRPr="0088069E" w:rsidRDefault="006A470B" w:rsidP="006A470B">
      <w:pPr>
        <w:spacing w:after="0" w:line="360" w:lineRule="auto"/>
        <w:jc w:val="both"/>
        <w:rPr>
          <w:rFonts w:ascii="Times New Roman" w:hAnsi="Times New Roman"/>
          <w:sz w:val="24"/>
          <w:u w:val="single"/>
        </w:rPr>
      </w:pPr>
      <w:r w:rsidRPr="0088069E">
        <w:rPr>
          <w:rFonts w:ascii="Times New Roman" w:hAnsi="Times New Roman"/>
          <w:b/>
          <w:sz w:val="24"/>
          <w:u w:val="single"/>
        </w:rPr>
        <w:t xml:space="preserve">Sytuacja kształtująca nr 2: </w:t>
      </w:r>
      <w:r w:rsidRPr="0088069E">
        <w:rPr>
          <w:rFonts w:ascii="Times New Roman" w:hAnsi="Times New Roman"/>
          <w:i/>
          <w:sz w:val="24"/>
          <w:u w:val="single"/>
        </w:rPr>
        <w:t>„Gra planszowa</w:t>
      </w:r>
      <w:r>
        <w:rPr>
          <w:rFonts w:ascii="Times New Roman" w:hAnsi="Times New Roman"/>
          <w:i/>
          <w:sz w:val="24"/>
          <w:u w:val="single"/>
        </w:rPr>
        <w:t>: Moje emocje</w:t>
      </w:r>
      <w:r w:rsidRPr="0088069E">
        <w:rPr>
          <w:rFonts w:ascii="Times New Roman" w:hAnsi="Times New Roman"/>
          <w:i/>
          <w:sz w:val="24"/>
          <w:u w:val="single"/>
        </w:rPr>
        <w:t>”</w:t>
      </w:r>
    </w:p>
    <w:p w:rsidR="006A470B" w:rsidRDefault="006A470B" w:rsidP="006A470B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Uczniowie w 5-6 osobowych grupach grają w grę planszową „Moje emocje”. O kolejności graczy decyduje rzut kostką. Uczniowie przesuwają swoje pionki po planszy o tyle pól ile wypadnie na kostce do gry. Jeśli pionek stanie na kolorowym polu (zielonym lub czerwonym) - losują kartę w odpowiednim kolorze i wykonują zadanie zgodnie z instrukcją opisaną na karcie. Wygrywa ten uczeń, który jako pierwszy dojdzie swoim pionkiem do linii mety.</w:t>
      </w:r>
    </w:p>
    <w:p w:rsidR="006A470B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Cele: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</w:rPr>
        <w:t>Z</w:t>
      </w:r>
      <w:r w:rsidRPr="00DB4A74">
        <w:rPr>
          <w:rFonts w:ascii="Times New Roman" w:hAnsi="Times New Roman"/>
        </w:rPr>
        <w:t>większ</w:t>
      </w:r>
      <w:r>
        <w:rPr>
          <w:rFonts w:ascii="Times New Roman" w:hAnsi="Times New Roman"/>
        </w:rPr>
        <w:t>enie świadomości</w:t>
      </w:r>
      <w:r w:rsidRPr="00DB4A74">
        <w:rPr>
          <w:rFonts w:ascii="Times New Roman" w:hAnsi="Times New Roman"/>
        </w:rPr>
        <w:t xml:space="preserve"> przeżywanych </w:t>
      </w:r>
      <w:r>
        <w:rPr>
          <w:rFonts w:ascii="Times New Roman" w:hAnsi="Times New Roman"/>
        </w:rPr>
        <w:t xml:space="preserve">własnych </w:t>
      </w:r>
      <w:r w:rsidRPr="00DB4A74">
        <w:rPr>
          <w:rFonts w:ascii="Times New Roman" w:hAnsi="Times New Roman"/>
        </w:rPr>
        <w:t>stanów emocjonalnych.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Rozwijanie </w:t>
      </w:r>
      <w:r w:rsidRPr="00FC20C1">
        <w:rPr>
          <w:rFonts w:ascii="Times New Roman" w:hAnsi="Times New Roman"/>
          <w:sz w:val="24"/>
          <w:szCs w:val="24"/>
        </w:rPr>
        <w:t>zdolności do rozumienia i analizowania emocji</w:t>
      </w:r>
      <w:r>
        <w:rPr>
          <w:rFonts w:ascii="Times New Roman" w:hAnsi="Times New Roman"/>
          <w:sz w:val="24"/>
          <w:szCs w:val="24"/>
        </w:rPr>
        <w:t xml:space="preserve"> oraz sytuacji emocjonalnych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Kształtowanie empatii, decentracji interpersonalnej i wyobraźnie</w:t>
      </w:r>
    </w:p>
    <w:p w:rsidR="006A470B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 w:rsidRPr="00DB4A74">
        <w:rPr>
          <w:rFonts w:ascii="Times New Roman" w:hAnsi="Times New Roman"/>
          <w:sz w:val="24"/>
          <w:szCs w:val="24"/>
        </w:rPr>
        <w:t>- Rozwijanie wiedzy na temat typowych kontekstów sytuacyjnych wywołujących odmienne stany emocjonalne</w:t>
      </w:r>
    </w:p>
    <w:p w:rsidR="006A470B" w:rsidRPr="00DB4A74" w:rsidRDefault="006A470B" w:rsidP="006A470B">
      <w:pPr>
        <w:spacing w:before="2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Poszerzanie słownika emocjonalnego oraz wiedzy na temat różnych sposobów wyrażania i doświadczania różnych stanów emocjonalnych </w:t>
      </w:r>
    </w:p>
    <w:p w:rsidR="006A470B" w:rsidRPr="00E434F9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Czas: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Gra w jednej grupie może zająć około 30 minut.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Materiały:</w:t>
      </w:r>
      <w:r w:rsidRPr="00550ABA">
        <w:rPr>
          <w:rFonts w:ascii="Times New Roman" w:hAnsi="Times New Roman"/>
          <w:sz w:val="24"/>
          <w:szCs w:val="24"/>
        </w:rPr>
        <w:t xml:space="preserve"> </w:t>
      </w:r>
    </w:p>
    <w:p w:rsidR="006A470B" w:rsidRPr="00550ABA" w:rsidRDefault="006A470B" w:rsidP="006A470B">
      <w:pPr>
        <w:jc w:val="both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- 5 zestawów gier: kolorowa plansza, kostka do gry, 6 różnokolorowych pionków, dwie talie kart – zielona i czerwona.</w:t>
      </w:r>
    </w:p>
    <w:p w:rsidR="006A470B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 xml:space="preserve">Uwagi: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3CA7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Jeśli uczniom skończą się karty do gry w jakiejś tali, należy je potasować i użyć ponownie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Nauczyciel powinien zadbać o to, by na koniec uczniowie mieli możliwość omówienia swoich odczuć i spostrzeżeń na temat przebiegu gry.</w:t>
      </w:r>
    </w:p>
    <w:p w:rsidR="006A470B" w:rsidRPr="00553CA7" w:rsidRDefault="006A470B" w:rsidP="006A470B">
      <w:pPr>
        <w:jc w:val="both"/>
        <w:rPr>
          <w:rFonts w:ascii="Times New Roman" w:hAnsi="Times New Roman"/>
          <w:sz w:val="24"/>
          <w:szCs w:val="24"/>
        </w:rPr>
      </w:pPr>
    </w:p>
    <w:p w:rsidR="006A470B" w:rsidRPr="00E7033E" w:rsidRDefault="006A470B" w:rsidP="006A470B">
      <w:pPr>
        <w:rPr>
          <w:rFonts w:ascii="Times New Roman" w:hAnsi="Times New Roman"/>
          <w:u w:val="single"/>
        </w:rPr>
      </w:pPr>
      <w:r w:rsidRPr="00E7033E">
        <w:rPr>
          <w:rFonts w:ascii="Times New Roman" w:hAnsi="Times New Roman"/>
          <w:b/>
          <w:u w:val="single"/>
        </w:rPr>
        <w:t>Sytuacja rozwijająca umiejętność nr 3:</w:t>
      </w:r>
      <w:r w:rsidRPr="00E7033E">
        <w:rPr>
          <w:rFonts w:ascii="Times New Roman" w:hAnsi="Times New Roman"/>
          <w:u w:val="single"/>
        </w:rPr>
        <w:t xml:space="preserve"> </w:t>
      </w:r>
      <w:r w:rsidRPr="00E7033E">
        <w:rPr>
          <w:rFonts w:ascii="Times New Roman" w:hAnsi="Times New Roman"/>
          <w:i/>
          <w:u w:val="single"/>
        </w:rPr>
        <w:t>„Kalambury emocjonalne”</w:t>
      </w:r>
    </w:p>
    <w:p w:rsidR="006A470B" w:rsidRPr="00DB4A74" w:rsidRDefault="006A470B" w:rsidP="006A470B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Na początku nauczyciel wprowadza uczniów w zasady zabawy „Kalambury emocjonalne” – mówi o tym, że każdy będzie kolejno losować kartkę, na której jest nazwa określonej emocji oraz jeden z 3 symboli wskazujący sposób prezentowania hasła: głowa – za pomocą mimiki, cała postać – pantomimicznie oraz nutka – wokalnie (ale bez użycia słów). Proponuje uczniom, aby starali się w sposób niepowtarzalny (inaczej niż inni) zaprezentować swoje hasło. Gdy wszyscy uczniowie rozumieją zasady, podchodzą</w:t>
      </w:r>
      <w:r w:rsidRPr="00DB4A74">
        <w:rPr>
          <w:rFonts w:ascii="Times New Roman" w:hAnsi="Times New Roman"/>
        </w:rPr>
        <w:t xml:space="preserve"> kolejno </w:t>
      </w:r>
      <w:r>
        <w:rPr>
          <w:rFonts w:ascii="Times New Roman" w:hAnsi="Times New Roman"/>
        </w:rPr>
        <w:t xml:space="preserve">do nauczyciela i </w:t>
      </w:r>
      <w:r w:rsidRPr="00DB4A74">
        <w:rPr>
          <w:rFonts w:ascii="Times New Roman" w:hAnsi="Times New Roman"/>
        </w:rPr>
        <w:t>losują kartki z nazwami</w:t>
      </w:r>
      <w:r>
        <w:rPr>
          <w:rFonts w:ascii="Times New Roman" w:hAnsi="Times New Roman"/>
        </w:rPr>
        <w:t xml:space="preserve"> różnych emocji i sposobem ich przedstawienia. Pokazują za pomocą różnych form ekspresji swoje hasła – zawsze bez używania słów, zaś pozostali uczniowie zgadują</w:t>
      </w:r>
      <w:r w:rsidRPr="00DB4A74">
        <w:rPr>
          <w:rFonts w:ascii="Times New Roman" w:hAnsi="Times New Roman"/>
        </w:rPr>
        <w:t>, co to za emocja.</w:t>
      </w:r>
    </w:p>
    <w:p w:rsidR="006A470B" w:rsidRPr="00550ABA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Cel:</w:t>
      </w:r>
    </w:p>
    <w:p w:rsidR="006A470B" w:rsidRPr="00550ABA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 xml:space="preserve">Rozwijanie umiejętności ekspresji określonych stanów emocjonalnych za pośrednictwem różnych kanałów niewerbalnych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B</w:t>
      </w:r>
      <w:r w:rsidRPr="00550ABA">
        <w:rPr>
          <w:rFonts w:ascii="Times New Roman" w:hAnsi="Times New Roman"/>
          <w:sz w:val="24"/>
          <w:szCs w:val="24"/>
        </w:rPr>
        <w:t xml:space="preserve">udowanie świadomości własnych </w:t>
      </w:r>
      <w:r>
        <w:rPr>
          <w:rFonts w:ascii="Times New Roman" w:hAnsi="Times New Roman"/>
          <w:sz w:val="24"/>
          <w:szCs w:val="24"/>
        </w:rPr>
        <w:t>ekspresji niewerbalnych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Zwiększanie uważności na niewerbalną ekspresję emocji innych osób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Poszerzanie wiedzy o różnych aspektach i formach ekspresji każdej emocji podstawowej</w:t>
      </w:r>
    </w:p>
    <w:p w:rsidR="006A470B" w:rsidRPr="00550ABA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75690C">
        <w:rPr>
          <w:rFonts w:ascii="Times New Roman" w:hAnsi="Times New Roman"/>
          <w:b/>
          <w:sz w:val="24"/>
          <w:szCs w:val="24"/>
        </w:rPr>
        <w:t>Czas:</w:t>
      </w:r>
      <w:r>
        <w:rPr>
          <w:rFonts w:ascii="Times New Roman" w:hAnsi="Times New Roman"/>
          <w:sz w:val="24"/>
          <w:szCs w:val="24"/>
        </w:rPr>
        <w:t xml:space="preserve"> Nauczyciel reguluje czas zabawy w zależności od potrzeb i możliwości danej klasy.</w:t>
      </w:r>
    </w:p>
    <w:p w:rsidR="006A470B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 xml:space="preserve">Materiały: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8622E5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kartki zawierające nazwy emocji oraz symbol wskazujący formę prezentacji hasła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ewentualnie worek do losowania</w:t>
      </w:r>
    </w:p>
    <w:p w:rsidR="006A470B" w:rsidRPr="0075690C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75690C">
        <w:rPr>
          <w:rFonts w:ascii="Times New Roman" w:hAnsi="Times New Roman"/>
          <w:b/>
          <w:sz w:val="24"/>
          <w:szCs w:val="24"/>
        </w:rPr>
        <w:t>Uwagi: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W zależności od liczebności klasy, zainteresowania zabawą oraz nasilenia potrzeby rozwijania ekspresji emocji wśród uczniów nauczyciel przygotowuje 18, 36, 54 lub 72 karteczki do losowania (zestaw wyjściowy to 6 emocji przedstawianych x 3 rodzaje ekspresji, czyli 18 różnych kartek)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>Nauczyciel dba o to, żeby każdy uczeń miał możliwość wzięcia udziału w zabawie – kolejność prezentowania haseł zależy od usadzenia w ławkach.</w:t>
      </w:r>
    </w:p>
    <w:p w:rsidR="006A470B" w:rsidRDefault="006A470B" w:rsidP="006A470B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Uczniowie zgadujący hasło mogą podawać różne synonimy nazw danej emocji (np. radość / szczęście / zadowolenie, strach / lęk / niepokój / zdenerwowanie, złość / gniew / irytacja / podenerwowanie, wstręt / obrzydzenie, zaskoczenie / zdziwienie) – one też powinny być uznane za poprawne odpowiedzi. </w:t>
      </w:r>
    </w:p>
    <w:p w:rsidR="006A470B" w:rsidRPr="00DB4A74" w:rsidRDefault="006A470B" w:rsidP="006A470B">
      <w:pPr>
        <w:jc w:val="both"/>
        <w:rPr>
          <w:rFonts w:ascii="Times New Roman" w:hAnsi="Times New Roman"/>
          <w:color w:val="FF0000"/>
        </w:rPr>
      </w:pPr>
    </w:p>
    <w:p w:rsidR="006A470B" w:rsidRPr="00F66AA5" w:rsidRDefault="006A470B" w:rsidP="006A470B">
      <w:pPr>
        <w:rPr>
          <w:rFonts w:ascii="Times New Roman" w:hAnsi="Times New Roman"/>
          <w:b/>
          <w:u w:val="single"/>
        </w:rPr>
      </w:pPr>
      <w:r w:rsidRPr="00F66AA5">
        <w:rPr>
          <w:rFonts w:ascii="Times New Roman" w:hAnsi="Times New Roman"/>
          <w:b/>
          <w:u w:val="single"/>
        </w:rPr>
        <w:t>Sytuacja kształtująca umiejętność nr 4:</w:t>
      </w:r>
      <w:r w:rsidRPr="00F66AA5">
        <w:rPr>
          <w:rFonts w:ascii="Times New Roman" w:hAnsi="Times New Roman"/>
          <w:i/>
          <w:u w:val="single"/>
        </w:rPr>
        <w:t xml:space="preserve"> „Emocjonalne rysunki”</w:t>
      </w:r>
    </w:p>
    <w:p w:rsidR="006A470B" w:rsidRDefault="006A470B" w:rsidP="006A470B">
      <w:pPr>
        <w:widowControl w:val="0"/>
        <w:suppressAutoHyphens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Wykorzystując różnego rodzaju materiały plastyczne uczniowie</w:t>
      </w:r>
      <w:r w:rsidRPr="00DB4A74">
        <w:rPr>
          <w:rFonts w:ascii="Times New Roman" w:hAnsi="Times New Roman"/>
        </w:rPr>
        <w:t xml:space="preserve"> malują swoją radość</w:t>
      </w:r>
      <w:r>
        <w:rPr>
          <w:rFonts w:ascii="Times New Roman" w:hAnsi="Times New Roman"/>
        </w:rPr>
        <w:t>, złość, smutek i/lub strach</w:t>
      </w:r>
      <w:r w:rsidRPr="00DB4A74">
        <w:rPr>
          <w:rFonts w:ascii="Times New Roman" w:hAnsi="Times New Roman"/>
        </w:rPr>
        <w:t>, tak jak chcą</w:t>
      </w:r>
      <w:r>
        <w:rPr>
          <w:rFonts w:ascii="Times New Roman" w:hAnsi="Times New Roman"/>
        </w:rPr>
        <w:t xml:space="preserve">. Na początku nauczyciel powinien podkreślić, że nie ma jednego właściwego sposobu wykonywania prac i uczniowie mogą wykorzystać dowolne skojarzenia i pomysły. Na koniec uczniowie robią wystawę prac plastycznych i rozmawiają o spostrzeżeniach na temat własnych prac i pomysłach innych osób.  </w:t>
      </w:r>
    </w:p>
    <w:p w:rsidR="006A470B" w:rsidRDefault="006A470B" w:rsidP="006A470B">
      <w:pPr>
        <w:rPr>
          <w:rFonts w:ascii="Times New Roman" w:hAnsi="Times New Roman"/>
          <w:b/>
          <w:sz w:val="24"/>
          <w:szCs w:val="24"/>
        </w:rPr>
      </w:pPr>
      <w:r w:rsidRPr="00C86908">
        <w:rPr>
          <w:rFonts w:ascii="Times New Roman" w:hAnsi="Times New Roman"/>
          <w:b/>
          <w:sz w:val="24"/>
          <w:szCs w:val="24"/>
        </w:rPr>
        <w:t xml:space="preserve">Cele: </w:t>
      </w:r>
    </w:p>
    <w:p w:rsidR="006A470B" w:rsidRDefault="006A470B" w:rsidP="006A470B">
      <w:pPr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 xml:space="preserve">Rozwijanie świadomości ekspresji określonych emocji </w:t>
      </w:r>
    </w:p>
    <w:p w:rsidR="006A470B" w:rsidRDefault="006A470B" w:rsidP="006A470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Pobudzanie kreatywności i myślenia twórczego o emocjach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Zwiększanie </w:t>
      </w:r>
      <w:r w:rsidRPr="00FC20C1">
        <w:rPr>
          <w:rFonts w:ascii="Times New Roman" w:hAnsi="Times New Roman"/>
          <w:sz w:val="24"/>
          <w:szCs w:val="24"/>
        </w:rPr>
        <w:t xml:space="preserve">zdolności </w:t>
      </w:r>
      <w:r>
        <w:rPr>
          <w:rFonts w:ascii="Times New Roman" w:hAnsi="Times New Roman"/>
          <w:sz w:val="24"/>
          <w:szCs w:val="24"/>
        </w:rPr>
        <w:t>do</w:t>
      </w:r>
      <w:r w:rsidRPr="00FC20C1">
        <w:rPr>
          <w:rFonts w:ascii="Times New Roman" w:hAnsi="Times New Roman"/>
          <w:sz w:val="24"/>
          <w:szCs w:val="24"/>
        </w:rPr>
        <w:t xml:space="preserve"> analizow</w:t>
      </w:r>
      <w:r>
        <w:rPr>
          <w:rFonts w:ascii="Times New Roman" w:hAnsi="Times New Roman"/>
          <w:sz w:val="24"/>
          <w:szCs w:val="24"/>
        </w:rPr>
        <w:t>ania emocjonalnego znaczenia prac plastycznych i dzieł sztuki</w:t>
      </w:r>
    </w:p>
    <w:p w:rsidR="006A470B" w:rsidRDefault="006A470B" w:rsidP="006A470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Kształtowanie uważności przekaz emocjonalny zawarty w pracach plastycznych  </w:t>
      </w:r>
    </w:p>
    <w:p w:rsidR="006A470B" w:rsidRPr="00C86908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C86908">
        <w:rPr>
          <w:rFonts w:ascii="Times New Roman" w:hAnsi="Times New Roman"/>
          <w:b/>
          <w:sz w:val="24"/>
          <w:szCs w:val="24"/>
        </w:rPr>
        <w:t xml:space="preserve">Czas: </w:t>
      </w:r>
      <w:r>
        <w:rPr>
          <w:rFonts w:ascii="Times New Roman" w:hAnsi="Times New Roman"/>
          <w:sz w:val="24"/>
          <w:szCs w:val="24"/>
        </w:rPr>
        <w:t>Czas jest regulowany przez nauczyciela – wykonanie jednej pracy plastycznej zajmuje od 15 do 30 minut. Warto zarezerwować kilka minut na rozmowę o pracach plastycznych poszczególnych uczniów.</w:t>
      </w:r>
    </w:p>
    <w:p w:rsidR="006A470B" w:rsidRDefault="006A470B" w:rsidP="006A470B">
      <w:pPr>
        <w:rPr>
          <w:rFonts w:ascii="Times New Roman" w:hAnsi="Times New Roman"/>
          <w:b/>
          <w:sz w:val="24"/>
          <w:szCs w:val="24"/>
        </w:rPr>
      </w:pPr>
      <w:r w:rsidRPr="00C86908">
        <w:rPr>
          <w:rFonts w:ascii="Times New Roman" w:hAnsi="Times New Roman"/>
          <w:b/>
          <w:sz w:val="24"/>
          <w:szCs w:val="24"/>
        </w:rPr>
        <w:t>Materiały: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Dowolne materiały plastyczne: kartki farby, kredki, flamastry, ołówki, bibuła, kolorowy papier, nożyczki, klej itd.</w:t>
      </w:r>
    </w:p>
    <w:p w:rsidR="006A470B" w:rsidRPr="00C86908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C86908">
        <w:rPr>
          <w:rFonts w:ascii="Times New Roman" w:hAnsi="Times New Roman"/>
          <w:b/>
          <w:sz w:val="24"/>
          <w:szCs w:val="24"/>
        </w:rPr>
        <w:t xml:space="preserve">Uwagi: </w:t>
      </w:r>
    </w:p>
    <w:p w:rsidR="006A470B" w:rsidRDefault="006A470B" w:rsidP="006A470B">
      <w:pPr>
        <w:widowControl w:val="0"/>
        <w:suppressAutoHyphens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</w:rPr>
        <w:t xml:space="preserve">Prace plastyczne mogą być wykonywane w ramach różnych tematów zajęć lub omawiania różnych lektur i sytuacji – w zależności od potrzeb i pomysłów nauczyciela. </w:t>
      </w:r>
    </w:p>
    <w:p w:rsidR="006A470B" w:rsidRDefault="006A470B" w:rsidP="006A470B">
      <w:pPr>
        <w:widowControl w:val="0"/>
        <w:suppressAutoHyphens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- Na jednej lekcji uczniowie mogą rysować tylko jeden rysunek lub kilka.</w:t>
      </w:r>
    </w:p>
    <w:p w:rsidR="006A470B" w:rsidRPr="00DB4A74" w:rsidRDefault="006A470B" w:rsidP="006A470B">
      <w:pPr>
        <w:widowControl w:val="0"/>
        <w:suppressAutoHyphens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sz w:val="24"/>
          <w:szCs w:val="24"/>
        </w:rPr>
        <w:t>Podczas omawiania prac plastycznych uczniowie mogą opowiadać o swoim pomyśle, a także uczuciom towarzyszącym im podczas jego tworzenia. Inni uczniowie mogą także ujawniać swoje spostrzeżenia o pracach plastycznych kolegów i koleżanek oraz uczuciach, jakie one wzbudzają.</w:t>
      </w:r>
    </w:p>
    <w:p w:rsidR="006A470B" w:rsidRPr="00DB4A74" w:rsidRDefault="006A470B" w:rsidP="006A470B">
      <w:pPr>
        <w:widowControl w:val="0"/>
        <w:suppressAutoHyphens/>
        <w:spacing w:after="0" w:line="240" w:lineRule="auto"/>
        <w:rPr>
          <w:rFonts w:ascii="Times New Roman" w:hAnsi="Times New Roman"/>
        </w:rPr>
      </w:pPr>
    </w:p>
    <w:p w:rsidR="006A470B" w:rsidRPr="008E5AA4" w:rsidRDefault="006A470B" w:rsidP="006A470B">
      <w:pPr>
        <w:rPr>
          <w:rFonts w:ascii="Times New Roman" w:hAnsi="Times New Roman"/>
          <w:u w:val="single"/>
        </w:rPr>
      </w:pPr>
      <w:r w:rsidRPr="008E5AA4">
        <w:rPr>
          <w:rFonts w:ascii="Times New Roman" w:hAnsi="Times New Roman"/>
          <w:b/>
          <w:u w:val="single"/>
        </w:rPr>
        <w:t>Sytuacja kształtująca umiejętność nr 5:</w:t>
      </w:r>
      <w:r w:rsidRPr="008E5AA4">
        <w:rPr>
          <w:rFonts w:ascii="Times New Roman" w:hAnsi="Times New Roman"/>
          <w:u w:val="single"/>
        </w:rPr>
        <w:t xml:space="preserve"> </w:t>
      </w:r>
      <w:r w:rsidRPr="008E5AA4">
        <w:rPr>
          <w:rFonts w:ascii="Times New Roman" w:hAnsi="Times New Roman"/>
          <w:i/>
          <w:u w:val="single"/>
        </w:rPr>
        <w:t>„Pantomima”</w:t>
      </w:r>
      <w:r w:rsidRPr="008E5AA4">
        <w:rPr>
          <w:rFonts w:ascii="Times New Roman" w:hAnsi="Times New Roman"/>
          <w:u w:val="single"/>
        </w:rPr>
        <w:t xml:space="preserve"> </w:t>
      </w:r>
    </w:p>
    <w:p w:rsidR="006A470B" w:rsidRDefault="006A470B" w:rsidP="006A470B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Uczniowie stają w kole na środku sali. </w:t>
      </w:r>
      <w:r w:rsidRPr="00DB4A74">
        <w:rPr>
          <w:rFonts w:ascii="Times New Roman" w:hAnsi="Times New Roman"/>
        </w:rPr>
        <w:t>Nauczyciel mówi</w:t>
      </w:r>
      <w:r>
        <w:rPr>
          <w:rFonts w:ascii="Times New Roman" w:hAnsi="Times New Roman"/>
        </w:rPr>
        <w:t xml:space="preserve"> kolejne hasła, np.</w:t>
      </w:r>
      <w:r w:rsidRPr="00DB4A74">
        <w:rPr>
          <w:rFonts w:ascii="Times New Roman" w:hAnsi="Times New Roman"/>
        </w:rPr>
        <w:t xml:space="preserve"> „kiedy</w:t>
      </w:r>
      <w:r>
        <w:rPr>
          <w:rFonts w:ascii="Times New Roman" w:hAnsi="Times New Roman"/>
        </w:rPr>
        <w:t xml:space="preserve"> jestem wesoły to…”, „gdy jest mi smutno to…”, „jak jestem rozgniewany to…”, kiedy jestem przestraszony to..”, „jak się czemuś dziwie to…”, „gdy czuje obrzydzenie to…”. </w:t>
      </w:r>
      <w:r w:rsidRPr="00DB4A74">
        <w:rPr>
          <w:rFonts w:ascii="Times New Roman" w:hAnsi="Times New Roman"/>
        </w:rPr>
        <w:t xml:space="preserve">Wszyscy uczniowie w kole pokazują pantomimicznie własny sposób wyrażania wskazanej emocji np. podskoki radości, tupanie w złości, wypinanie piersi w dumie itp. </w:t>
      </w:r>
      <w:r>
        <w:rPr>
          <w:rFonts w:ascii="Times New Roman" w:hAnsi="Times New Roman"/>
        </w:rPr>
        <w:t xml:space="preserve">Druga wersja zabawy może polegać na tym, że </w:t>
      </w:r>
      <w:r w:rsidRPr="00DB4A74">
        <w:rPr>
          <w:rFonts w:ascii="Times New Roman" w:hAnsi="Times New Roman"/>
        </w:rPr>
        <w:t>jedna osoba pokazuje</w:t>
      </w:r>
      <w:r>
        <w:rPr>
          <w:rFonts w:ascii="Times New Roman" w:hAnsi="Times New Roman"/>
        </w:rPr>
        <w:t xml:space="preserve"> swój sposób</w:t>
      </w:r>
      <w:r w:rsidRPr="00DB4A74">
        <w:rPr>
          <w:rFonts w:ascii="Times New Roman" w:hAnsi="Times New Roman"/>
        </w:rPr>
        <w:t xml:space="preserve"> wyraża</w:t>
      </w:r>
      <w:r>
        <w:rPr>
          <w:rFonts w:ascii="Times New Roman" w:hAnsi="Times New Roman"/>
        </w:rPr>
        <w:t>nia</w:t>
      </w:r>
      <w:r w:rsidRPr="00DB4A7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określonej</w:t>
      </w:r>
      <w:r w:rsidRPr="00DB4A74">
        <w:rPr>
          <w:rFonts w:ascii="Times New Roman" w:hAnsi="Times New Roman"/>
        </w:rPr>
        <w:t xml:space="preserve"> emocj</w:t>
      </w:r>
      <w:r>
        <w:rPr>
          <w:rFonts w:ascii="Times New Roman" w:hAnsi="Times New Roman"/>
        </w:rPr>
        <w:t>i (wskazanej przez nauczyciela lub wylosowanej na karteczce),</w:t>
      </w:r>
      <w:r w:rsidRPr="00DB4A74">
        <w:rPr>
          <w:rFonts w:ascii="Times New Roman" w:hAnsi="Times New Roman"/>
        </w:rPr>
        <w:t xml:space="preserve"> a pozostali uczniowie powtarzają po niej określone ruchy. </w:t>
      </w:r>
    </w:p>
    <w:p w:rsidR="006A470B" w:rsidRPr="00550ABA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>Cel:</w:t>
      </w:r>
    </w:p>
    <w:p w:rsidR="006A470B" w:rsidRPr="00550ABA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550ABA">
        <w:rPr>
          <w:rFonts w:ascii="Times New Roman" w:hAnsi="Times New Roman"/>
          <w:sz w:val="24"/>
          <w:szCs w:val="24"/>
        </w:rPr>
        <w:t xml:space="preserve">- </w:t>
      </w:r>
      <w:r>
        <w:rPr>
          <w:rFonts w:ascii="Times New Roman" w:hAnsi="Times New Roman"/>
          <w:sz w:val="24"/>
          <w:szCs w:val="24"/>
        </w:rPr>
        <w:t xml:space="preserve">Rozwijanie umiejętności ekspresji określonych stanów emocjonalnych za pośrednictwem różnych kanałów niewerbalnych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B</w:t>
      </w:r>
      <w:r w:rsidRPr="00550ABA">
        <w:rPr>
          <w:rFonts w:ascii="Times New Roman" w:hAnsi="Times New Roman"/>
          <w:sz w:val="24"/>
          <w:szCs w:val="24"/>
        </w:rPr>
        <w:t xml:space="preserve">udowanie świadomości własnych </w:t>
      </w:r>
      <w:r>
        <w:rPr>
          <w:rFonts w:ascii="Times New Roman" w:hAnsi="Times New Roman"/>
          <w:sz w:val="24"/>
          <w:szCs w:val="24"/>
        </w:rPr>
        <w:t>ekspresji niewerbalnych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Zwiększanie uważności na niewerbalną ekspresję emocji innych osób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Poszerzanie wiedzy o różnych aspektach i formach ekspresji emocji podstawowych</w:t>
      </w:r>
    </w:p>
    <w:p w:rsidR="006A470B" w:rsidRPr="00550ABA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 w:rsidRPr="0075690C">
        <w:rPr>
          <w:rFonts w:ascii="Times New Roman" w:hAnsi="Times New Roman"/>
          <w:b/>
          <w:sz w:val="24"/>
          <w:szCs w:val="24"/>
        </w:rPr>
        <w:t>Czas:</w:t>
      </w:r>
      <w:r>
        <w:rPr>
          <w:rFonts w:ascii="Times New Roman" w:hAnsi="Times New Roman"/>
          <w:sz w:val="24"/>
          <w:szCs w:val="24"/>
        </w:rPr>
        <w:t xml:space="preserve"> Nauczyciel reguluje czas zabawy w zależności od potrzeb i możliwości danej klasy. Zabawa może zając około 10 minut.</w:t>
      </w:r>
    </w:p>
    <w:p w:rsidR="006A470B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550ABA">
        <w:rPr>
          <w:rFonts w:ascii="Times New Roman" w:hAnsi="Times New Roman"/>
          <w:b/>
          <w:sz w:val="24"/>
          <w:szCs w:val="24"/>
        </w:rPr>
        <w:t xml:space="preserve">Materiały: 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do drugiej wersji zabawy potrzebne są kartki zawierające nazwy emocji do losowania</w:t>
      </w:r>
    </w:p>
    <w:p w:rsidR="006A470B" w:rsidRPr="0075690C" w:rsidRDefault="006A470B" w:rsidP="006A470B">
      <w:pPr>
        <w:jc w:val="both"/>
        <w:rPr>
          <w:rFonts w:ascii="Times New Roman" w:hAnsi="Times New Roman"/>
          <w:b/>
          <w:sz w:val="24"/>
          <w:szCs w:val="24"/>
        </w:rPr>
      </w:pPr>
      <w:r w:rsidRPr="0075690C">
        <w:rPr>
          <w:rFonts w:ascii="Times New Roman" w:hAnsi="Times New Roman"/>
          <w:b/>
          <w:sz w:val="24"/>
          <w:szCs w:val="24"/>
        </w:rPr>
        <w:t>Uwagi: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Nauczyciel powinien brać udział w zabawie, modelując zachowania dzieci.</w:t>
      </w: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</w:p>
    <w:p w:rsidR="006A470B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Bibliografia:</w:t>
      </w:r>
    </w:p>
    <w:p w:rsidR="006A470B" w:rsidRPr="00C94894" w:rsidRDefault="006A470B" w:rsidP="006A470B">
      <w:pPr>
        <w:jc w:val="both"/>
        <w:rPr>
          <w:rFonts w:ascii="Times New Roman" w:hAnsi="Times New Roman"/>
          <w:sz w:val="24"/>
          <w:szCs w:val="24"/>
        </w:rPr>
      </w:pPr>
      <w:proofErr w:type="spellStart"/>
      <w:r w:rsidRPr="00C94894">
        <w:rPr>
          <w:rFonts w:ascii="Times New Roman" w:hAnsi="Times New Roman"/>
          <w:sz w:val="24"/>
          <w:szCs w:val="24"/>
          <w:lang w:val="en-US"/>
        </w:rPr>
        <w:t>Ekman</w:t>
      </w:r>
      <w:proofErr w:type="spellEnd"/>
      <w:r w:rsidRPr="00C94894">
        <w:rPr>
          <w:rFonts w:ascii="Times New Roman" w:hAnsi="Times New Roman"/>
          <w:sz w:val="24"/>
          <w:szCs w:val="24"/>
          <w:lang w:val="en-US"/>
        </w:rPr>
        <w:t xml:space="preserve">, P., </w:t>
      </w:r>
      <w:proofErr w:type="spellStart"/>
      <w:r w:rsidRPr="00C94894">
        <w:rPr>
          <w:rFonts w:ascii="Times New Roman" w:hAnsi="Times New Roman"/>
          <w:sz w:val="24"/>
          <w:szCs w:val="24"/>
          <w:lang w:val="en-US"/>
        </w:rPr>
        <w:t>Dawidson</w:t>
      </w:r>
      <w:proofErr w:type="spellEnd"/>
      <w:r w:rsidRPr="00C94894">
        <w:rPr>
          <w:rFonts w:ascii="Times New Roman" w:hAnsi="Times New Roman"/>
          <w:sz w:val="24"/>
          <w:szCs w:val="24"/>
          <w:lang w:val="en-US"/>
        </w:rPr>
        <w:t xml:space="preserve">, R. J. </w:t>
      </w:r>
      <w:r>
        <w:rPr>
          <w:rFonts w:ascii="Times New Roman" w:hAnsi="Times New Roman"/>
          <w:sz w:val="24"/>
          <w:szCs w:val="24"/>
          <w:lang w:val="en-US"/>
        </w:rPr>
        <w:t xml:space="preserve">(red.) </w:t>
      </w:r>
      <w:r w:rsidRPr="00C94894">
        <w:rPr>
          <w:rFonts w:ascii="Times New Roman" w:hAnsi="Times New Roman"/>
          <w:sz w:val="24"/>
          <w:szCs w:val="24"/>
        </w:rPr>
        <w:t xml:space="preserve">(2002). Natura emocji: podstawowe zagadnienia. Gdańsk: GWP. </w:t>
      </w:r>
    </w:p>
    <w:p w:rsidR="006A470B" w:rsidRPr="00C94894" w:rsidRDefault="006A470B" w:rsidP="006A470B">
      <w:pPr>
        <w:spacing w:after="0" w:line="360" w:lineRule="auto"/>
        <w:ind w:firstLine="708"/>
        <w:jc w:val="center"/>
        <w:rPr>
          <w:rFonts w:ascii="Times New Roman" w:hAnsi="Times New Roman"/>
          <w:b/>
        </w:rPr>
      </w:pPr>
    </w:p>
    <w:p w:rsidR="006A470B" w:rsidRDefault="006A470B" w:rsidP="00E565AC">
      <w:pPr>
        <w:ind w:left="-709"/>
        <w:rPr>
          <w:b/>
          <w:sz w:val="28"/>
          <w:szCs w:val="28"/>
        </w:rPr>
      </w:pPr>
    </w:p>
    <w:sectPr w:rsidR="006A470B" w:rsidSect="006A470B">
      <w:headerReference w:type="default" r:id="rId7"/>
      <w:footerReference w:type="default" r:id="rId8"/>
      <w:pgSz w:w="11906" w:h="16838"/>
      <w:pgMar w:top="1417" w:right="1417" w:bottom="1417" w:left="1417" w:header="708" w:footer="136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7CFA" w:rsidRDefault="00547CFA" w:rsidP="00E375CE">
      <w:pPr>
        <w:spacing w:after="0" w:line="240" w:lineRule="auto"/>
      </w:pPr>
      <w:r>
        <w:separator/>
      </w:r>
    </w:p>
  </w:endnote>
  <w:endnote w:type="continuationSeparator" w:id="0">
    <w:p w:rsidR="00547CFA" w:rsidRDefault="00547CFA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254CCE">
    <w:pPr>
      <w:rPr>
        <w:sz w:val="2"/>
        <w:szCs w:val="2"/>
      </w:rPr>
    </w:pPr>
    <w:r w:rsidRPr="00254CCE">
      <w:rPr>
        <w:noProof/>
        <w:lang w:eastAsia="pl-PL"/>
      </w:rPr>
      <w:pict>
        <v:line id="Łącznik prostoliniowy 9" o:spid="_x0000_s4097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EA66B4" w:rsidTr="00EA66B4">
      <w:tc>
        <w:tcPr>
          <w:tcW w:w="11340" w:type="dxa"/>
        </w:tcPr>
        <w:p w:rsidR="00EA66B4" w:rsidRDefault="00EA66B4" w:rsidP="002B24F9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>
                <wp:extent cx="6844875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44875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E375CE" w:rsidTr="00EA66B4">
      <w:tc>
        <w:tcPr>
          <w:tcW w:w="11340" w:type="dxa"/>
        </w:tcPr>
        <w:p w:rsidR="00CF283F" w:rsidRPr="0006185E" w:rsidRDefault="00CF283F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05709" w:rsidP="00305709">
          <w:pPr>
            <w:pStyle w:val="Stopka"/>
            <w:jc w:val="center"/>
          </w:pPr>
          <w:r>
            <w:t xml:space="preserve">Projekt </w:t>
          </w:r>
          <w:r w:rsidR="00FD7EAA">
            <w:t>współfinansowan</w:t>
          </w:r>
          <w:r>
            <w:t>y</w:t>
          </w:r>
          <w:r w:rsidR="00FD7EAA">
            <w:t xml:space="preserve"> przez Unię Europejską w ramach Eur</w:t>
          </w:r>
          <w:r>
            <w:t>opejskiego Funduszu Społecznego</w:t>
          </w:r>
        </w:p>
      </w:tc>
    </w:tr>
  </w:tbl>
  <w:p w:rsidR="00E375CE" w:rsidRDefault="00E375C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7CFA" w:rsidRDefault="00547CFA" w:rsidP="00E375CE">
      <w:pPr>
        <w:spacing w:after="0" w:line="240" w:lineRule="auto"/>
      </w:pPr>
      <w:r>
        <w:separator/>
      </w:r>
    </w:p>
  </w:footnote>
  <w:footnote w:type="continuationSeparator" w:id="0">
    <w:p w:rsidR="00547CFA" w:rsidRDefault="00547CFA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B06" w:rsidRPr="00BC3B06" w:rsidRDefault="00254CCE" w:rsidP="00BC3B06">
    <w:pPr>
      <w:spacing w:after="120" w:line="240" w:lineRule="auto"/>
      <w:ind w:left="-709"/>
      <w:rPr>
        <w:sz w:val="2"/>
        <w:szCs w:val="2"/>
      </w:rPr>
    </w:pPr>
    <w:r w:rsidRPr="00254CCE">
      <w:rPr>
        <w:noProof/>
        <w:lang w:eastAsia="pl-PL"/>
      </w:rPr>
      <w:pict>
        <v:roundrect id="Prostokąt zaokrąglony 3" o:spid="_x0000_s4099" style="position:absolute;left:0;text-align:left;margin-left:-37.05pt;margin-top:1.05pt;width:99.3pt;height:22.65pt;z-index:251672576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>
            <w:txbxContent>
              <w:p w:rsidR="000F70FA" w:rsidRDefault="006A470B" w:rsidP="000F70FA">
                <w:pPr>
                  <w:jc w:val="center"/>
                </w:pPr>
                <w:bookmarkStart w:id="0" w:name="_GoBack"/>
                <w:bookmarkEnd w:id="0"/>
                <w:proofErr w:type="spellStart"/>
                <w:r>
                  <w:t>Szd</w:t>
                </w:r>
                <w:proofErr w:type="spellEnd"/>
                <w:r>
                  <w:t>/2/3</w:t>
                </w:r>
              </w:p>
            </w:txbxContent>
          </v:textbox>
        </v:roundrect>
      </w:pict>
    </w:r>
    <w:r w:rsidR="000C3D1E"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-129540</wp:posOffset>
          </wp:positionV>
          <wp:extent cx="613410" cy="559435"/>
          <wp:effectExtent l="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BC3B06" w:rsidRDefault="006A470B" w:rsidP="006A470B">
    <w:pPr>
      <w:spacing w:after="120" w:line="240" w:lineRule="auto"/>
      <w:ind w:left="1418"/>
      <w:jc w:val="center"/>
      <w:rPr>
        <w:b/>
      </w:rPr>
    </w:pPr>
    <w:r>
      <w:rPr>
        <w:b/>
      </w:rPr>
      <w:t>Klasa 2</w:t>
    </w:r>
    <w:r w:rsidR="000C3D1E" w:rsidRPr="00AC33AB">
      <w:rPr>
        <w:b/>
      </w:rPr>
      <w:t xml:space="preserve"> </w:t>
    </w:r>
    <w:r>
      <w:rPr>
        <w:b/>
      </w:rPr>
      <w:t>– Inteligencja emocjonalna – nazywanie, rozpoznawanie i wyrażanie emocji. Klasa II.</w:t>
    </w:r>
  </w:p>
  <w:p w:rsidR="00BC3B06" w:rsidRPr="00BC3B06" w:rsidRDefault="00254CCE" w:rsidP="00BC3B06">
    <w:pPr>
      <w:spacing w:after="120" w:line="240" w:lineRule="auto"/>
      <w:ind w:left="-709"/>
      <w:rPr>
        <w:b/>
      </w:rPr>
    </w:pPr>
    <w:r w:rsidRPr="00254CCE">
      <w:rPr>
        <w:noProof/>
        <w:lang w:eastAsia="pl-PL"/>
      </w:rPr>
      <w:pict>
        <v:line id="Łącznik prostoliniowy 6" o:spid="_x0000_s4098" style="position:absolute;left:0;text-align:left;z-index:25166028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717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6185E"/>
    <w:rsid w:val="00064A74"/>
    <w:rsid w:val="000C22BA"/>
    <w:rsid w:val="000C3D1E"/>
    <w:rsid w:val="000F70FA"/>
    <w:rsid w:val="00165638"/>
    <w:rsid w:val="00195CEF"/>
    <w:rsid w:val="00254CCE"/>
    <w:rsid w:val="002B24F9"/>
    <w:rsid w:val="00305709"/>
    <w:rsid w:val="00412E51"/>
    <w:rsid w:val="004A5C2F"/>
    <w:rsid w:val="004E2CD3"/>
    <w:rsid w:val="00542F23"/>
    <w:rsid w:val="00547CFA"/>
    <w:rsid w:val="00664764"/>
    <w:rsid w:val="006A470B"/>
    <w:rsid w:val="006B3667"/>
    <w:rsid w:val="006D2BA0"/>
    <w:rsid w:val="007607F5"/>
    <w:rsid w:val="00774DE1"/>
    <w:rsid w:val="00817369"/>
    <w:rsid w:val="00823A1E"/>
    <w:rsid w:val="009427A1"/>
    <w:rsid w:val="00944B6A"/>
    <w:rsid w:val="00965FF4"/>
    <w:rsid w:val="00986AF8"/>
    <w:rsid w:val="00A47642"/>
    <w:rsid w:val="00A67F70"/>
    <w:rsid w:val="00A82B6B"/>
    <w:rsid w:val="00AB23EB"/>
    <w:rsid w:val="00AC33AB"/>
    <w:rsid w:val="00BC3B06"/>
    <w:rsid w:val="00C313DD"/>
    <w:rsid w:val="00C5004C"/>
    <w:rsid w:val="00C811FC"/>
    <w:rsid w:val="00CD688A"/>
    <w:rsid w:val="00CF283F"/>
    <w:rsid w:val="00CF62B2"/>
    <w:rsid w:val="00D8742A"/>
    <w:rsid w:val="00DF0702"/>
    <w:rsid w:val="00E03AA9"/>
    <w:rsid w:val="00E375CE"/>
    <w:rsid w:val="00E565AC"/>
    <w:rsid w:val="00EA66B4"/>
    <w:rsid w:val="00EE721B"/>
    <w:rsid w:val="00F12B45"/>
    <w:rsid w:val="00F57429"/>
    <w:rsid w:val="00FD7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A470B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uiPriority w:val="1"/>
    <w:qFormat/>
    <w:rsid w:val="006A470B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6A470B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0E56343B761F4A208620DE6CBA5A398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86722E9-5843-451C-9F7E-DF7D5D6197FB}"/>
      </w:docPartPr>
      <w:docPartBody>
        <w:p w:rsidR="00CB44E0" w:rsidRDefault="002106C4" w:rsidP="002106C4">
          <w:pPr>
            <w:pStyle w:val="0E56343B761F4A208620DE6CBA5A398E"/>
          </w:pPr>
          <w:r>
            <w:rPr>
              <w:rFonts w:asciiTheme="majorHAnsi" w:eastAsiaTheme="majorEastAsia" w:hAnsiTheme="majorHAnsi" w:cstheme="majorBidi"/>
            </w:rPr>
            <w:t>[Wpisz nazwę firmy]</w:t>
          </w:r>
        </w:p>
      </w:docPartBody>
    </w:docPart>
    <w:docPart>
      <w:docPartPr>
        <w:name w:val="CE4C3F4CCA63402BB795A4331FCC429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DB7B759-82FF-4061-B3C5-5653670E39A8}"/>
      </w:docPartPr>
      <w:docPartBody>
        <w:p w:rsidR="00CB44E0" w:rsidRDefault="002106C4" w:rsidP="002106C4">
          <w:pPr>
            <w:pStyle w:val="CE4C3F4CCA63402BB795A4331FCC4299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80"/>
              <w:szCs w:val="80"/>
            </w:rPr>
            <w:t>[Wpisz tytuł dokumentu]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/>
  <w:defaultTabStop w:val="708"/>
  <w:hyphenationZone w:val="425"/>
  <w:characterSpacingControl w:val="doNotCompress"/>
  <w:compat>
    <w:useFELayout/>
  </w:compat>
  <w:rsids>
    <w:rsidRoot w:val="002106C4"/>
    <w:rsid w:val="002106C4"/>
    <w:rsid w:val="00B13E96"/>
    <w:rsid w:val="00CB44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B44E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E56343B761F4A208620DE6CBA5A398E">
    <w:name w:val="0E56343B761F4A208620DE6CBA5A398E"/>
    <w:rsid w:val="002106C4"/>
  </w:style>
  <w:style w:type="paragraph" w:customStyle="1" w:styleId="CE4C3F4CCA63402BB795A4331FCC4299">
    <w:name w:val="CE4C3F4CCA63402BB795A4331FCC4299"/>
    <w:rsid w:val="002106C4"/>
  </w:style>
  <w:style w:type="paragraph" w:customStyle="1" w:styleId="7154F42BF597448B87275100F9E13534">
    <w:name w:val="7154F42BF597448B87275100F9E13534"/>
    <w:rsid w:val="002106C4"/>
  </w:style>
  <w:style w:type="paragraph" w:customStyle="1" w:styleId="6B2748E87CBF4103982808919910B0C8">
    <w:name w:val="6B2748E87CBF4103982808919910B0C8"/>
    <w:rsid w:val="002106C4"/>
  </w:style>
  <w:style w:type="paragraph" w:customStyle="1" w:styleId="C525299975BA4DF8B54A98936F3C7DB9">
    <w:name w:val="C525299975BA4DF8B54A98936F3C7DB9"/>
    <w:rsid w:val="002106C4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ED03F3-61DD-43FA-9F0B-A62340AF97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2471</Words>
  <Characters>14829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Euro-Forum Marek Gudków</Company>
  <LinksUpToDate>false</LinksUpToDate>
  <CharactersWithSpaces>17266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 diagnostyczny  numer 3 –Inteligencja emocjonalna, nazywanie, rozpoznawanie i wyrażanie emocji. Klasa II.</dc:title>
  <dc:subject>Innowacyjny Program Nauczania Wczesnoszkolnego</dc:subject>
  <dc:creator>EUROFRU</dc:creator>
  <cp:lastModifiedBy>Euro Forum</cp:lastModifiedBy>
  <cp:revision>2</cp:revision>
  <dcterms:created xsi:type="dcterms:W3CDTF">2015-09-18T12:57:00Z</dcterms:created>
  <dcterms:modified xsi:type="dcterms:W3CDTF">2015-09-18T12:57:00Z</dcterms:modified>
</cp:coreProperties>
</file>