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272" w:rsidRDefault="00F73272" w:rsidP="00F73272">
      <w:pPr>
        <w:pStyle w:val="NormalnyWeb"/>
        <w:pBdr>
          <w:bottom w:val="single" w:sz="6" w:space="1" w:color="auto"/>
        </w:pBdr>
        <w:rPr>
          <w:rFonts w:ascii="Verdana" w:hAnsi="Verdana"/>
          <w:sz w:val="17"/>
          <w:szCs w:val="17"/>
        </w:rPr>
      </w:pPr>
      <w:r>
        <w:rPr>
          <w:rFonts w:ascii="Verdana" w:hAnsi="Verdana"/>
          <w:b/>
          <w:bCs/>
          <w:sz w:val="17"/>
          <w:szCs w:val="17"/>
        </w:rPr>
        <w:t>Grupa A</w:t>
      </w:r>
      <w:r>
        <w:rPr>
          <w:rFonts w:ascii="Verdana" w:hAnsi="Verdana"/>
          <w:b/>
          <w:bCs/>
          <w:sz w:val="17"/>
          <w:szCs w:val="17"/>
        </w:rPr>
        <w:br/>
        <w:t>Zad. 1.</w:t>
      </w:r>
      <w:r>
        <w:rPr>
          <w:rFonts w:ascii="Verdana" w:hAnsi="Verdana"/>
          <w:b/>
          <w:bCs/>
          <w:sz w:val="17"/>
          <w:szCs w:val="17"/>
        </w:rPr>
        <w:br/>
      </w:r>
      <w:r>
        <w:rPr>
          <w:rFonts w:ascii="Verdana" w:hAnsi="Verdana"/>
          <w:sz w:val="17"/>
          <w:szCs w:val="17"/>
        </w:rPr>
        <w:t xml:space="preserve">Oblicz objętość i pole powierzchni stożka otrzymanego w wyniku obrotu trójkąta równobocznego o obwodzie </w:t>
      </w:r>
      <w:smartTag w:uri="urn:schemas-microsoft-com:office:smarttags" w:element="metricconverter">
        <w:smartTagPr>
          <w:attr w:name="ProductID" w:val="18 cm"/>
        </w:smartTagPr>
        <w:r>
          <w:rPr>
            <w:rFonts w:ascii="Verdana" w:hAnsi="Verdana"/>
            <w:sz w:val="17"/>
            <w:szCs w:val="17"/>
          </w:rPr>
          <w:t>18 cm</w:t>
        </w:r>
      </w:smartTag>
      <w:r>
        <w:rPr>
          <w:rFonts w:ascii="Verdana" w:hAnsi="Verdana"/>
          <w:sz w:val="17"/>
          <w:szCs w:val="17"/>
        </w:rPr>
        <w:t xml:space="preserve"> wokół wysokości.</w:t>
      </w: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b/>
          <w:bCs/>
          <w:sz w:val="17"/>
          <w:szCs w:val="17"/>
        </w:rPr>
        <w:t>Zad. 2.</w:t>
      </w:r>
      <w:r>
        <w:rPr>
          <w:rFonts w:ascii="Verdana" w:hAnsi="Verdana"/>
          <w:b/>
          <w:bCs/>
          <w:sz w:val="17"/>
          <w:szCs w:val="17"/>
        </w:rPr>
        <w:br/>
      </w:r>
      <w:r>
        <w:rPr>
          <w:rFonts w:ascii="Verdana" w:hAnsi="Verdana"/>
          <w:sz w:val="17"/>
          <w:szCs w:val="17"/>
        </w:rPr>
        <w:t xml:space="preserve">Przekątna przekroju osiowego walca ma długość </w:t>
      </w:r>
      <w:smartTag w:uri="urn:schemas-microsoft-com:office:smarttags" w:element="metricconverter">
        <w:smartTagPr>
          <w:attr w:name="ProductID" w:val="12 cm"/>
        </w:smartTagPr>
        <w:r>
          <w:rPr>
            <w:rFonts w:ascii="Verdana" w:hAnsi="Verdana"/>
            <w:sz w:val="17"/>
            <w:szCs w:val="17"/>
          </w:rPr>
          <w:t>12 cm</w:t>
        </w:r>
      </w:smartTag>
      <w:r>
        <w:rPr>
          <w:rFonts w:ascii="Verdana" w:hAnsi="Verdana"/>
          <w:sz w:val="17"/>
          <w:szCs w:val="17"/>
        </w:rPr>
        <w:t xml:space="preserve"> i tworzy ze średnicą kąt 30o. Oblicz pole powierzchni i objętość walca.</w:t>
      </w: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b/>
          <w:bCs/>
          <w:sz w:val="17"/>
          <w:szCs w:val="17"/>
        </w:rPr>
        <w:t>Zad. 3.</w:t>
      </w:r>
      <w:r>
        <w:rPr>
          <w:rFonts w:ascii="Verdana" w:hAnsi="Verdana"/>
          <w:b/>
          <w:bCs/>
          <w:sz w:val="17"/>
          <w:szCs w:val="17"/>
        </w:rPr>
        <w:br/>
      </w:r>
      <w:r>
        <w:rPr>
          <w:rFonts w:ascii="Verdana" w:hAnsi="Verdana"/>
          <w:sz w:val="17"/>
          <w:szCs w:val="17"/>
        </w:rPr>
        <w:t>Oblicz promień podstawy stożka, którego powierzchnia boczna jest przedstawionym na rysunku wycinkiem koła</w:t>
      </w: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noProof/>
          <w:sz w:val="17"/>
          <w:szCs w:val="17"/>
          <w:lang w:bidi="si-LK"/>
        </w:rPr>
        <w:drawing>
          <wp:inline distT="0" distB="0" distL="0" distR="0">
            <wp:extent cx="666750" cy="590550"/>
            <wp:effectExtent l="0" t="0" r="0" b="0"/>
            <wp:docPr id="4" name="Obraz 4" descr="http://www.profesor.pl/mat/na7/na7_u_schab_030813_1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ofesor.pl/mat/na7/na7_u_schab_030813_1a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b/>
          <w:bCs/>
          <w:sz w:val="17"/>
          <w:szCs w:val="17"/>
        </w:rPr>
        <w:t>Zad. 4.</w:t>
      </w:r>
      <w:r>
        <w:rPr>
          <w:rFonts w:ascii="Verdana" w:hAnsi="Verdana"/>
          <w:b/>
          <w:bCs/>
          <w:sz w:val="17"/>
          <w:szCs w:val="17"/>
        </w:rPr>
        <w:br/>
      </w:r>
      <w:r>
        <w:rPr>
          <w:rFonts w:ascii="Verdana" w:hAnsi="Verdana"/>
          <w:sz w:val="17"/>
          <w:szCs w:val="17"/>
        </w:rPr>
        <w:t xml:space="preserve">Do sześciennego pudełka o krawędzi </w:t>
      </w:r>
      <w:smartTag w:uri="urn:schemas-microsoft-com:office:smarttags" w:element="metricconverter">
        <w:smartTagPr>
          <w:attr w:name="ProductID" w:val="20 cm"/>
        </w:smartTagPr>
        <w:r>
          <w:rPr>
            <w:rFonts w:ascii="Verdana" w:hAnsi="Verdana"/>
            <w:sz w:val="17"/>
            <w:szCs w:val="17"/>
          </w:rPr>
          <w:t>20 cm</w:t>
        </w:r>
      </w:smartTag>
      <w:r>
        <w:rPr>
          <w:rFonts w:ascii="Verdana" w:hAnsi="Verdana"/>
          <w:sz w:val="17"/>
          <w:szCs w:val="17"/>
        </w:rPr>
        <w:t xml:space="preserve"> włożono piłkę o średnicy </w:t>
      </w:r>
      <w:smartTag w:uri="urn:schemas-microsoft-com:office:smarttags" w:element="metricconverter">
        <w:smartTagPr>
          <w:attr w:name="ProductID" w:val="20 cm"/>
        </w:smartTagPr>
        <w:r>
          <w:rPr>
            <w:rFonts w:ascii="Verdana" w:hAnsi="Verdana"/>
            <w:sz w:val="17"/>
            <w:szCs w:val="17"/>
          </w:rPr>
          <w:t>20 cm</w:t>
        </w:r>
      </w:smartTag>
      <w:r>
        <w:rPr>
          <w:rFonts w:ascii="Verdana" w:hAnsi="Verdana"/>
          <w:sz w:val="17"/>
          <w:szCs w:val="17"/>
        </w:rPr>
        <w:t xml:space="preserve">. Jaką część pojemności pudełka zajmuje piłka? </w:t>
      </w:r>
      <w:r>
        <w:rPr>
          <w:rFonts w:ascii="Verdana" w:hAnsi="Verdana"/>
          <w:sz w:val="17"/>
          <w:szCs w:val="17"/>
        </w:rPr>
        <w:br/>
        <w:t>Przyjmij п = 3.</w:t>
      </w: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b/>
          <w:bCs/>
          <w:sz w:val="17"/>
          <w:szCs w:val="17"/>
        </w:rPr>
        <w:t>Zad. 5.</w:t>
      </w:r>
      <w:r>
        <w:rPr>
          <w:rFonts w:ascii="Verdana" w:hAnsi="Verdana"/>
          <w:b/>
          <w:bCs/>
          <w:sz w:val="17"/>
          <w:szCs w:val="17"/>
        </w:rPr>
        <w:br/>
      </w:r>
      <w:r>
        <w:rPr>
          <w:rFonts w:ascii="Verdana" w:hAnsi="Verdana"/>
          <w:sz w:val="17"/>
          <w:szCs w:val="17"/>
        </w:rPr>
        <w:t>Z napełnionego kieliszka w kształcie stożka odlano połowę zawartości. Do jakiej wysokości sięga płyn, który pozostał w kieliszku?</w:t>
      </w: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noProof/>
          <w:sz w:val="17"/>
          <w:szCs w:val="17"/>
          <w:lang w:bidi="si-LK"/>
        </w:rPr>
        <w:drawing>
          <wp:inline distT="0" distB="0" distL="0" distR="0">
            <wp:extent cx="2486025" cy="781050"/>
            <wp:effectExtent l="0" t="0" r="9525" b="0"/>
            <wp:docPr id="3" name="Obraz 3" descr="http://www.profesor.pl/mat/na7/na7_u_schab_030813_1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rofesor.pl/mat/na7/na7_u_schab_030813_1c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272" w:rsidRDefault="00F73272" w:rsidP="00F73272">
      <w:pPr>
        <w:pStyle w:val="NormalnyWeb"/>
        <w:pBdr>
          <w:bottom w:val="single" w:sz="6" w:space="1" w:color="auto"/>
        </w:pBdr>
        <w:rPr>
          <w:rFonts w:ascii="Verdana" w:hAnsi="Verdana"/>
          <w:sz w:val="17"/>
          <w:szCs w:val="17"/>
        </w:rPr>
      </w:pPr>
    </w:p>
    <w:p w:rsidR="00124902" w:rsidRPr="00F73272" w:rsidRDefault="00F73272" w:rsidP="00F73272">
      <w:pPr>
        <w:pStyle w:val="NormalnyWeb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b/>
          <w:bCs/>
          <w:sz w:val="17"/>
          <w:szCs w:val="17"/>
        </w:rPr>
        <w:t>Grupa B</w:t>
      </w:r>
      <w:r>
        <w:rPr>
          <w:rFonts w:ascii="Verdana" w:hAnsi="Verdana"/>
          <w:b/>
          <w:bCs/>
          <w:sz w:val="17"/>
          <w:szCs w:val="17"/>
        </w:rPr>
        <w:br/>
        <w:t>Zad. 1.</w:t>
      </w:r>
      <w:r>
        <w:rPr>
          <w:rFonts w:ascii="Verdana" w:hAnsi="Verdana"/>
          <w:b/>
          <w:bCs/>
          <w:sz w:val="17"/>
          <w:szCs w:val="17"/>
        </w:rPr>
        <w:br/>
      </w:r>
      <w:r>
        <w:rPr>
          <w:rFonts w:ascii="Verdana" w:hAnsi="Verdana"/>
          <w:sz w:val="17"/>
          <w:szCs w:val="17"/>
        </w:rPr>
        <w:t>Oblicz objętość i pole powierzchni stożka otrzymanego w wyniku obrotu trójkąta równoramiennego prostokątnego o przeciwprostokątnej wokół przyprostokątnej.</w:t>
      </w: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b/>
          <w:bCs/>
          <w:sz w:val="17"/>
          <w:szCs w:val="17"/>
        </w:rPr>
        <w:t>Zad. 2.</w:t>
      </w:r>
      <w:r>
        <w:rPr>
          <w:rFonts w:ascii="Verdana" w:hAnsi="Verdana"/>
          <w:b/>
          <w:bCs/>
          <w:sz w:val="17"/>
          <w:szCs w:val="17"/>
        </w:rPr>
        <w:br/>
      </w:r>
      <w:r>
        <w:rPr>
          <w:rFonts w:ascii="Verdana" w:hAnsi="Verdana"/>
          <w:sz w:val="17"/>
          <w:szCs w:val="17"/>
        </w:rPr>
        <w:t xml:space="preserve">Przekątna przekroju osiowego walca tworzy kąt 30o ze Średnicą o długości </w:t>
      </w:r>
      <w:smartTag w:uri="urn:schemas-microsoft-com:office:smarttags" w:element="metricconverter">
        <w:smartTagPr>
          <w:attr w:name="ProductID" w:val="5 cm"/>
        </w:smartTagPr>
        <w:r>
          <w:rPr>
            <w:rFonts w:ascii="Verdana" w:hAnsi="Verdana"/>
            <w:sz w:val="17"/>
            <w:szCs w:val="17"/>
          </w:rPr>
          <w:t>5 cm</w:t>
        </w:r>
      </w:smartTag>
      <w:r>
        <w:rPr>
          <w:rFonts w:ascii="Verdana" w:hAnsi="Verdana"/>
          <w:sz w:val="17"/>
          <w:szCs w:val="17"/>
        </w:rPr>
        <w:t xml:space="preserve">. Oblicz pole powierzchni i objętość walca. </w:t>
      </w: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b/>
          <w:bCs/>
          <w:sz w:val="17"/>
          <w:szCs w:val="17"/>
        </w:rPr>
        <w:t>Zad. 3.</w:t>
      </w:r>
      <w:r>
        <w:rPr>
          <w:rFonts w:ascii="Verdana" w:hAnsi="Verdana"/>
          <w:b/>
          <w:bCs/>
          <w:sz w:val="17"/>
          <w:szCs w:val="17"/>
        </w:rPr>
        <w:br/>
      </w:r>
      <w:r>
        <w:rPr>
          <w:rFonts w:ascii="Verdana" w:hAnsi="Verdana"/>
          <w:sz w:val="17"/>
          <w:szCs w:val="17"/>
        </w:rPr>
        <w:t>Oblicz promień podstawy stożka, którego powierzchnia boczna jest przedstawionym na rysunku wycinkiem koła</w:t>
      </w: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noProof/>
          <w:sz w:val="17"/>
          <w:szCs w:val="17"/>
          <w:lang w:bidi="si-LK"/>
        </w:rPr>
        <w:drawing>
          <wp:inline distT="0" distB="0" distL="0" distR="0">
            <wp:extent cx="495300" cy="523875"/>
            <wp:effectExtent l="0" t="0" r="0" b="9525"/>
            <wp:docPr id="2" name="Obraz 2" descr="http://www.profesor.pl/mat/na7/na7_u_schab_030813_1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rofesor.pl/mat/na7/na7_u_schab_030813_1b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b/>
          <w:bCs/>
          <w:sz w:val="17"/>
          <w:szCs w:val="17"/>
        </w:rPr>
        <w:t>Zad. 4.</w:t>
      </w:r>
      <w:r>
        <w:rPr>
          <w:rFonts w:ascii="Verdana" w:hAnsi="Verdana"/>
          <w:b/>
          <w:bCs/>
          <w:sz w:val="17"/>
          <w:szCs w:val="17"/>
        </w:rPr>
        <w:br/>
      </w:r>
      <w:r>
        <w:rPr>
          <w:rFonts w:ascii="Verdana" w:hAnsi="Verdana"/>
          <w:sz w:val="17"/>
          <w:szCs w:val="17"/>
        </w:rPr>
        <w:t xml:space="preserve">Do sześciennego pudełka o krawędzi </w:t>
      </w:r>
      <w:smartTag w:uri="urn:schemas-microsoft-com:office:smarttags" w:element="metricconverter">
        <w:smartTagPr>
          <w:attr w:name="ProductID" w:val="10 cm"/>
        </w:smartTagPr>
        <w:r>
          <w:rPr>
            <w:rFonts w:ascii="Verdana" w:hAnsi="Verdana"/>
            <w:sz w:val="17"/>
            <w:szCs w:val="17"/>
          </w:rPr>
          <w:t>10 cm</w:t>
        </w:r>
      </w:smartTag>
      <w:r>
        <w:rPr>
          <w:rFonts w:ascii="Verdana" w:hAnsi="Verdana"/>
          <w:sz w:val="17"/>
          <w:szCs w:val="17"/>
        </w:rPr>
        <w:t xml:space="preserve"> włożono piłkę o średnicy </w:t>
      </w:r>
      <w:smartTag w:uri="urn:schemas-microsoft-com:office:smarttags" w:element="metricconverter">
        <w:smartTagPr>
          <w:attr w:name="ProductID" w:val="10 cm"/>
        </w:smartTagPr>
        <w:r>
          <w:rPr>
            <w:rFonts w:ascii="Verdana" w:hAnsi="Verdana"/>
            <w:sz w:val="17"/>
            <w:szCs w:val="17"/>
          </w:rPr>
          <w:t>10 cm</w:t>
        </w:r>
      </w:smartTag>
      <w:r>
        <w:rPr>
          <w:rFonts w:ascii="Verdana" w:hAnsi="Verdana"/>
          <w:sz w:val="17"/>
          <w:szCs w:val="17"/>
        </w:rPr>
        <w:t>. Jaką część pojemności pudełka zajmuje piłka?</w:t>
      </w:r>
      <w:r>
        <w:rPr>
          <w:rFonts w:ascii="Verdana" w:hAnsi="Verdana"/>
          <w:sz w:val="17"/>
          <w:szCs w:val="17"/>
        </w:rPr>
        <w:br/>
        <w:t>Przyjmij п = 3.</w:t>
      </w: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b/>
          <w:bCs/>
          <w:sz w:val="17"/>
          <w:szCs w:val="17"/>
        </w:rPr>
        <w:t>Zad. 5.</w:t>
      </w:r>
      <w:r>
        <w:rPr>
          <w:rFonts w:ascii="Verdana" w:hAnsi="Verdana"/>
          <w:b/>
          <w:bCs/>
          <w:sz w:val="17"/>
          <w:szCs w:val="17"/>
        </w:rPr>
        <w:br/>
      </w:r>
      <w:r>
        <w:rPr>
          <w:rFonts w:ascii="Verdana" w:hAnsi="Verdana"/>
          <w:sz w:val="17"/>
          <w:szCs w:val="17"/>
        </w:rPr>
        <w:t>Z napełnionego kieliszka w kształcie stożka odlano połowę zawartości. Do jakiej wysokości sięga płyn, który pozostał w kieliszku?</w:t>
      </w:r>
      <w:r>
        <w:rPr>
          <w:rFonts w:ascii="Verdana" w:hAnsi="Verdana"/>
          <w:sz w:val="17"/>
          <w:szCs w:val="17"/>
        </w:rPr>
        <w:br/>
      </w:r>
      <w:r>
        <w:rPr>
          <w:rFonts w:ascii="Verdana" w:hAnsi="Verdana"/>
          <w:noProof/>
          <w:sz w:val="17"/>
          <w:szCs w:val="17"/>
          <w:lang w:bidi="si-LK"/>
        </w:rPr>
        <w:drawing>
          <wp:inline distT="0" distB="0" distL="0" distR="0">
            <wp:extent cx="2486025" cy="781050"/>
            <wp:effectExtent l="0" t="0" r="9525" b="0"/>
            <wp:docPr id="1" name="Obraz 1" descr="http://www.profesor.pl/mat/na7/na7_u_schab_030813_1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rofesor.pl/mat/na7/na7_u_schab_030813_1c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24902" w:rsidRPr="00F732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18B"/>
    <w:rsid w:val="00124902"/>
    <w:rsid w:val="005B318B"/>
    <w:rsid w:val="00F7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utoRedefine/>
    <w:qFormat/>
    <w:rsid w:val="00F73272"/>
    <w:pPr>
      <w:spacing w:after="0" w:line="240" w:lineRule="auto"/>
    </w:pPr>
    <w:rPr>
      <w:rFonts w:ascii="Times New Roman" w:eastAsia="Times New Roman" w:hAnsi="Times New Roman" w:cs="Times New Roman"/>
      <w:sz w:val="28"/>
      <w:szCs w:val="1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F73272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32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3272"/>
    <w:rPr>
      <w:rFonts w:ascii="Tahoma" w:eastAsia="Times New Roman" w:hAnsi="Tahoma" w:cs="Tahoma"/>
      <w:sz w:val="16"/>
      <w:szCs w:val="16"/>
      <w:lang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utoRedefine/>
    <w:qFormat/>
    <w:rsid w:val="00F73272"/>
    <w:pPr>
      <w:spacing w:after="0" w:line="240" w:lineRule="auto"/>
    </w:pPr>
    <w:rPr>
      <w:rFonts w:ascii="Times New Roman" w:eastAsia="Times New Roman" w:hAnsi="Times New Roman" w:cs="Times New Roman"/>
      <w:sz w:val="28"/>
      <w:szCs w:val="1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F73272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32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3272"/>
    <w:rPr>
      <w:rFonts w:ascii="Tahoma" w:eastAsia="Times New Roman" w:hAnsi="Tahoma" w:cs="Tahoma"/>
      <w:sz w:val="16"/>
      <w:szCs w:val="16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profesor.pl/mat/na7/na7_u_schab_030813_1c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www.profesor.pl/mat/na7/na7_u_schab_030813_1a.gif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http://www.profesor.pl/mat/na7/na7_u_schab_030813_1b.gi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1186</Characters>
  <Application>Microsoft Office Word</Application>
  <DocSecurity>0</DocSecurity>
  <Lines>9</Lines>
  <Paragraphs>2</Paragraphs>
  <ScaleCrop>false</ScaleCrop>
  <Company>Sil-art Rycho444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3</cp:revision>
  <dcterms:created xsi:type="dcterms:W3CDTF">2014-02-18T20:42:00Z</dcterms:created>
  <dcterms:modified xsi:type="dcterms:W3CDTF">2014-02-18T20:42:00Z</dcterms:modified>
</cp:coreProperties>
</file>