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13D" w:rsidRPr="00866BD8" w:rsidRDefault="003A013D" w:rsidP="00866BD8">
      <w:pPr>
        <w:widowControl/>
        <w:suppressAutoHyphens w:val="0"/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kern w:val="0"/>
          <w:sz w:val="36"/>
          <w:szCs w:val="36"/>
        </w:rPr>
      </w:pPr>
      <w:r w:rsidRPr="00460BF5">
        <w:rPr>
          <w:rFonts w:eastAsia="Times New Roman"/>
          <w:b/>
          <w:bCs/>
          <w:kern w:val="0"/>
          <w:sz w:val="36"/>
          <w:szCs w:val="36"/>
        </w:rPr>
        <w:t>Zasady gry</w:t>
      </w:r>
      <w:r w:rsidR="00866BD8">
        <w:rPr>
          <w:rFonts w:eastAsia="Times New Roman"/>
          <w:b/>
          <w:bCs/>
          <w:kern w:val="0"/>
          <w:sz w:val="36"/>
          <w:szCs w:val="36"/>
        </w:rPr>
        <w:t xml:space="preserve"> jeden z dziesięciu</w:t>
      </w:r>
    </w:p>
    <w:p w:rsidR="003A013D" w:rsidRDefault="003A013D" w:rsidP="00866BD8">
      <w:pPr>
        <w:jc w:val="both"/>
        <w:rPr>
          <w:b/>
          <w:bCs/>
        </w:rPr>
      </w:pPr>
    </w:p>
    <w:p w:rsidR="00866BD8" w:rsidRDefault="00460BF5" w:rsidP="00866BD8">
      <w:pPr>
        <w:jc w:val="both"/>
      </w:pPr>
      <w:r w:rsidRPr="003A013D">
        <w:rPr>
          <w:b/>
        </w:rPr>
        <w:t>Zasady ogólne</w:t>
      </w:r>
      <w:r w:rsidR="00866BD8">
        <w:rPr>
          <w:b/>
        </w:rPr>
        <w:t>.</w:t>
      </w:r>
    </w:p>
    <w:p w:rsidR="00866BD8" w:rsidRDefault="00866BD8" w:rsidP="00866BD8">
      <w:pPr>
        <w:jc w:val="both"/>
      </w:pPr>
    </w:p>
    <w:p w:rsidR="00866BD8" w:rsidRDefault="00460BF5" w:rsidP="00866BD8">
      <w:pPr>
        <w:pStyle w:val="Akapitzlist"/>
        <w:numPr>
          <w:ilvl w:val="0"/>
          <w:numId w:val="3"/>
        </w:numPr>
        <w:jc w:val="both"/>
      </w:pPr>
      <w:r>
        <w:t>Pytania obejmują 4 katego</w:t>
      </w:r>
      <w:r w:rsidR="003A013D">
        <w:t>rie. grzyby, bakterie, mchy, roś</w:t>
      </w:r>
      <w:r w:rsidR="00866BD8">
        <w:t xml:space="preserve">liny nasienne. </w:t>
      </w:r>
    </w:p>
    <w:p w:rsidR="00866BD8" w:rsidRDefault="00460BF5" w:rsidP="00866BD8">
      <w:pPr>
        <w:pStyle w:val="Akapitzlist"/>
        <w:numPr>
          <w:ilvl w:val="0"/>
          <w:numId w:val="3"/>
        </w:numPr>
        <w:jc w:val="both"/>
      </w:pPr>
      <w:r>
        <w:t>Czas do namysłu i rozpoczęcia odpowiedzi wynosi 3 sekundy. Rozpoczęcie prawidłowej odpowiedzi w trakcie sygnału oznaczającego upłynięcie trzec</w:t>
      </w:r>
      <w:r w:rsidR="00866BD8">
        <w:t>h sekund zalicza odpowiedź.</w:t>
      </w:r>
    </w:p>
    <w:p w:rsidR="00866BD8" w:rsidRDefault="00460BF5" w:rsidP="00866BD8">
      <w:pPr>
        <w:pStyle w:val="Akapitzlist"/>
        <w:numPr>
          <w:ilvl w:val="0"/>
          <w:numId w:val="3"/>
        </w:numPr>
        <w:jc w:val="both"/>
      </w:pPr>
      <w:r>
        <w:t xml:space="preserve">Każdy uczestnik ma 3 szanse. Na każdym stanowisku znajdują się 3 czerwone kartoniki. </w:t>
      </w:r>
    </w:p>
    <w:p w:rsidR="00E004DF" w:rsidRDefault="00460BF5" w:rsidP="00866BD8">
      <w:pPr>
        <w:pStyle w:val="Akapitzlist"/>
        <w:numPr>
          <w:ilvl w:val="0"/>
          <w:numId w:val="3"/>
        </w:numPr>
        <w:jc w:val="both"/>
      </w:pPr>
      <w:r>
        <w:t>Zła odpowiedź lub brak odpowiedzi</w:t>
      </w:r>
      <w:r w:rsidR="003A013D">
        <w:t xml:space="preserve"> po upływie ustalonego czasu - to utrata szansy - asystent </w:t>
      </w:r>
      <w:r w:rsidR="002D3ADD">
        <w:t xml:space="preserve">zabiera </w:t>
      </w:r>
      <w:r w:rsidR="00FF7F64">
        <w:t>kartonik.</w:t>
      </w:r>
    </w:p>
    <w:p w:rsidR="00E004DF" w:rsidRDefault="00E004DF" w:rsidP="00E004DF">
      <w:pPr>
        <w:jc w:val="both"/>
      </w:pPr>
    </w:p>
    <w:p w:rsidR="00460BF5" w:rsidRDefault="00460BF5" w:rsidP="00E004DF">
      <w:pPr>
        <w:jc w:val="both"/>
      </w:pPr>
      <w:r>
        <w:t>W całej grze obowiązuje zasada, że utrata trzech szans w dowolnym etapie oznacza odpadnięcie z gry, z wyjątkiem I etapu gry.</w:t>
      </w:r>
    </w:p>
    <w:p w:rsidR="00460BF5" w:rsidRPr="003A013D" w:rsidRDefault="003A013D" w:rsidP="00866BD8">
      <w:pPr>
        <w:widowControl/>
        <w:suppressAutoHyphens w:val="0"/>
        <w:spacing w:before="100" w:beforeAutospacing="1" w:after="100" w:afterAutospacing="1"/>
        <w:jc w:val="both"/>
        <w:outlineLvl w:val="1"/>
        <w:rPr>
          <w:rFonts w:eastAsia="Times New Roman"/>
          <w:b/>
          <w:bCs/>
          <w:kern w:val="0"/>
        </w:rPr>
      </w:pPr>
      <w:r w:rsidRPr="003A013D">
        <w:rPr>
          <w:rFonts w:eastAsia="Times New Roman"/>
          <w:b/>
          <w:bCs/>
          <w:kern w:val="0"/>
        </w:rPr>
        <w:t>Zasady szczegółowe</w:t>
      </w:r>
    </w:p>
    <w:p w:rsidR="00460BF5" w:rsidRPr="00460BF5" w:rsidRDefault="00460BF5" w:rsidP="00E004DF">
      <w:pPr>
        <w:widowControl/>
        <w:suppressAutoHyphens w:val="0"/>
        <w:spacing w:before="100" w:beforeAutospacing="1" w:after="100" w:afterAutospacing="1"/>
        <w:ind w:firstLine="708"/>
        <w:jc w:val="both"/>
        <w:rPr>
          <w:rFonts w:eastAsia="Times New Roman"/>
          <w:kern w:val="0"/>
        </w:rPr>
      </w:pPr>
      <w:r w:rsidRPr="00460BF5">
        <w:rPr>
          <w:rFonts w:eastAsia="Times New Roman"/>
          <w:kern w:val="0"/>
        </w:rPr>
        <w:t xml:space="preserve">W </w:t>
      </w:r>
      <w:r w:rsidR="00FF7F64">
        <w:rPr>
          <w:rFonts w:eastAsia="Times New Roman"/>
          <w:kern w:val="0"/>
        </w:rPr>
        <w:t xml:space="preserve">grze </w:t>
      </w:r>
      <w:r w:rsidR="00FF7F64" w:rsidRPr="00460BF5">
        <w:rPr>
          <w:rFonts w:eastAsia="Times New Roman"/>
          <w:kern w:val="0"/>
        </w:rPr>
        <w:t>udział</w:t>
      </w:r>
      <w:r w:rsidRPr="00460BF5">
        <w:rPr>
          <w:rFonts w:eastAsia="Times New Roman"/>
          <w:kern w:val="0"/>
        </w:rPr>
        <w:t xml:space="preserve"> bierze 10 zawodników. Zajmowane przez nich stanowiska 1–10 są ro</w:t>
      </w:r>
      <w:r w:rsidRPr="00460BF5">
        <w:rPr>
          <w:rFonts w:eastAsia="Times New Roman"/>
          <w:kern w:val="0"/>
        </w:rPr>
        <w:t>z</w:t>
      </w:r>
      <w:r w:rsidRPr="00460BF5">
        <w:rPr>
          <w:rFonts w:eastAsia="Times New Roman"/>
          <w:kern w:val="0"/>
        </w:rPr>
        <w:t>dzielane drogą losowania. Każdy uczestnik zaczyna grę z trzema "szansa</w:t>
      </w:r>
      <w:r>
        <w:rPr>
          <w:rFonts w:eastAsia="Times New Roman"/>
          <w:kern w:val="0"/>
        </w:rPr>
        <w:t>mi", które repreze</w:t>
      </w:r>
      <w:r>
        <w:rPr>
          <w:rFonts w:eastAsia="Times New Roman"/>
          <w:kern w:val="0"/>
        </w:rPr>
        <w:t>n</w:t>
      </w:r>
      <w:r>
        <w:rPr>
          <w:rFonts w:eastAsia="Times New Roman"/>
          <w:kern w:val="0"/>
        </w:rPr>
        <w:t xml:space="preserve">tują 3 czerwone </w:t>
      </w:r>
      <w:r w:rsidR="00FF7F64">
        <w:rPr>
          <w:rFonts w:eastAsia="Times New Roman"/>
          <w:kern w:val="0"/>
        </w:rPr>
        <w:t xml:space="preserve">kartoniki </w:t>
      </w:r>
      <w:r w:rsidR="00FF7F64" w:rsidRPr="00460BF5">
        <w:rPr>
          <w:rFonts w:eastAsia="Times New Roman"/>
          <w:kern w:val="0"/>
        </w:rPr>
        <w:t>na</w:t>
      </w:r>
      <w:r w:rsidRPr="00460BF5">
        <w:rPr>
          <w:rFonts w:eastAsia="Times New Roman"/>
          <w:kern w:val="0"/>
        </w:rPr>
        <w:t xml:space="preserve"> stanowisku gracza. Prowadzący </w:t>
      </w:r>
      <w:r>
        <w:rPr>
          <w:rFonts w:eastAsia="Times New Roman"/>
          <w:kern w:val="0"/>
        </w:rPr>
        <w:t xml:space="preserve">zadaje </w:t>
      </w:r>
      <w:r w:rsidR="00FF7F64">
        <w:rPr>
          <w:rFonts w:eastAsia="Times New Roman"/>
          <w:kern w:val="0"/>
        </w:rPr>
        <w:t xml:space="preserve">pytania, </w:t>
      </w:r>
      <w:r w:rsidRPr="00460BF5">
        <w:rPr>
          <w:rFonts w:eastAsia="Times New Roman"/>
          <w:kern w:val="0"/>
        </w:rPr>
        <w:t>na odpowiedź z</w:t>
      </w:r>
      <w:r w:rsidRPr="00460BF5">
        <w:rPr>
          <w:rFonts w:eastAsia="Times New Roman"/>
          <w:kern w:val="0"/>
        </w:rPr>
        <w:t>a</w:t>
      </w:r>
      <w:r w:rsidRPr="00460BF5">
        <w:rPr>
          <w:rFonts w:eastAsia="Times New Roman"/>
          <w:kern w:val="0"/>
        </w:rPr>
        <w:t>wodnik ma 3 sekundy, błędna odpowiedź powoduje utratę jednej "szansy". Program składa się z trzech etapów.</w:t>
      </w:r>
    </w:p>
    <w:p w:rsidR="00460BF5" w:rsidRPr="00460BF5" w:rsidRDefault="00460BF5" w:rsidP="00866BD8">
      <w:pPr>
        <w:widowControl/>
        <w:suppressAutoHyphens w:val="0"/>
        <w:spacing w:before="100" w:beforeAutospacing="1" w:after="100" w:afterAutospacing="1"/>
        <w:jc w:val="both"/>
        <w:rPr>
          <w:rFonts w:eastAsia="Times New Roman"/>
          <w:kern w:val="0"/>
        </w:rPr>
      </w:pPr>
      <w:r w:rsidRPr="00460BF5">
        <w:rPr>
          <w:rFonts w:eastAsia="Times New Roman"/>
          <w:b/>
          <w:bCs/>
          <w:kern w:val="0"/>
        </w:rPr>
        <w:t>Etap I</w:t>
      </w:r>
    </w:p>
    <w:p w:rsidR="00460BF5" w:rsidRDefault="00460BF5" w:rsidP="00E004DF">
      <w:pPr>
        <w:widowControl/>
        <w:suppressAutoHyphens w:val="0"/>
        <w:spacing w:before="100" w:beforeAutospacing="1" w:after="100" w:afterAutospacing="1"/>
        <w:ind w:firstLine="708"/>
        <w:jc w:val="both"/>
        <w:rPr>
          <w:rFonts w:eastAsia="Times New Roman"/>
          <w:kern w:val="0"/>
        </w:rPr>
      </w:pPr>
      <w:r w:rsidRPr="00460BF5">
        <w:rPr>
          <w:rFonts w:eastAsia="Times New Roman"/>
          <w:kern w:val="0"/>
        </w:rPr>
        <w:t>Prowadzący zadaje kolejno pytania graczom w dwóch rundach. Każdy zawodnik d</w:t>
      </w:r>
      <w:r w:rsidRPr="00460BF5">
        <w:rPr>
          <w:rFonts w:eastAsia="Times New Roman"/>
          <w:kern w:val="0"/>
        </w:rPr>
        <w:t>o</w:t>
      </w:r>
      <w:r w:rsidRPr="00460BF5">
        <w:rPr>
          <w:rFonts w:eastAsia="Times New Roman"/>
          <w:kern w:val="0"/>
        </w:rPr>
        <w:t xml:space="preserve">staje po dwa pytania. Wystarczy odpowiedzieć przynajmniej na jedno, aby grać w następnej rundzie. Błędna odpowiedź powoduje utratę jednej "szansy", </w:t>
      </w:r>
      <w:r w:rsidR="00FF7F64" w:rsidRPr="00460BF5">
        <w:rPr>
          <w:rFonts w:eastAsia="Times New Roman"/>
          <w:kern w:val="0"/>
        </w:rPr>
        <w:t>jednak, jeśli</w:t>
      </w:r>
      <w:r w:rsidRPr="00460BF5">
        <w:rPr>
          <w:rFonts w:eastAsia="Times New Roman"/>
          <w:kern w:val="0"/>
        </w:rPr>
        <w:t xml:space="preserve"> gracz nie odpowie na żadne z dwóch pytań, odpada z gry.</w:t>
      </w:r>
    </w:p>
    <w:p w:rsidR="00460BF5" w:rsidRPr="003A013D" w:rsidRDefault="00460BF5" w:rsidP="00866BD8">
      <w:pPr>
        <w:widowControl/>
        <w:suppressAutoHyphens w:val="0"/>
        <w:spacing w:before="100" w:beforeAutospacing="1" w:after="100" w:afterAutospacing="1"/>
        <w:jc w:val="both"/>
        <w:rPr>
          <w:rFonts w:eastAsia="Times New Roman"/>
          <w:b/>
          <w:kern w:val="0"/>
        </w:rPr>
      </w:pPr>
      <w:r w:rsidRPr="003A013D">
        <w:rPr>
          <w:rFonts w:eastAsia="Times New Roman"/>
          <w:b/>
          <w:kern w:val="0"/>
        </w:rPr>
        <w:t>Etap2</w:t>
      </w:r>
    </w:p>
    <w:p w:rsidR="00460BF5" w:rsidRDefault="00460BF5" w:rsidP="00E004DF">
      <w:pPr>
        <w:ind w:firstLine="708"/>
        <w:jc w:val="both"/>
      </w:pPr>
      <w:r>
        <w:t xml:space="preserve">Zadawanie pytań zaczyna się od pierwszego zawodnika (najczęściej jest to zawodnik na stanowisku numer 1, </w:t>
      </w:r>
      <w:r w:rsidR="00FF7F64">
        <w:t>chyba, że</w:t>
      </w:r>
      <w:r>
        <w:t xml:space="preserve"> odpadł w etapie I). Pytania zadawane są kolejnym zawodnikom – ten, który pierwszy udzieli poprawnej odpowiedzi, wyznacza kolejnego pytanego. Jeżeli wskazany zawodnik odpowie błędnie, to dotychczasowy wyznaczający wskazuje dalej. Jeśli odpowie poprawnie, przejmuje prawo do wyznaczania. W ten sposób gra się tak długo, aż pozostanie w grze trzech zawodników. </w:t>
      </w:r>
    </w:p>
    <w:p w:rsidR="00E004DF" w:rsidRDefault="00E004DF" w:rsidP="00866BD8">
      <w:pPr>
        <w:jc w:val="both"/>
        <w:rPr>
          <w:b/>
        </w:rPr>
      </w:pPr>
    </w:p>
    <w:p w:rsidR="00460BF5" w:rsidRPr="003A013D" w:rsidRDefault="00460BF5" w:rsidP="00866BD8">
      <w:pPr>
        <w:jc w:val="both"/>
        <w:rPr>
          <w:b/>
        </w:rPr>
      </w:pPr>
      <w:r w:rsidRPr="003A013D">
        <w:rPr>
          <w:b/>
        </w:rPr>
        <w:t>Etap 3</w:t>
      </w:r>
    </w:p>
    <w:p w:rsidR="00460BF5" w:rsidRPr="00460BF5" w:rsidRDefault="00460BF5" w:rsidP="00E004DF">
      <w:pPr>
        <w:widowControl/>
        <w:suppressAutoHyphens w:val="0"/>
        <w:spacing w:before="100" w:beforeAutospacing="1" w:after="100" w:afterAutospacing="1"/>
        <w:ind w:firstLine="360"/>
        <w:jc w:val="both"/>
        <w:rPr>
          <w:rFonts w:eastAsia="Times New Roman"/>
          <w:kern w:val="0"/>
        </w:rPr>
      </w:pPr>
      <w:r w:rsidRPr="00460BF5">
        <w:rPr>
          <w:rFonts w:eastAsia="Times New Roman"/>
          <w:kern w:val="0"/>
        </w:rPr>
        <w:t>W tym etapie liczba zada</w:t>
      </w:r>
      <w:r w:rsidR="003A013D">
        <w:rPr>
          <w:rFonts w:eastAsia="Times New Roman"/>
          <w:kern w:val="0"/>
        </w:rPr>
        <w:t>nych pytań jest ograniczona do 3</w:t>
      </w:r>
      <w:r w:rsidRPr="00460BF5">
        <w:rPr>
          <w:rFonts w:eastAsia="Times New Roman"/>
          <w:kern w:val="0"/>
        </w:rPr>
        <w:t xml:space="preserve">0. Każdy zawodnik dostaje trzy nowe szanse. Ważną rolę odgrywają punkty, każdy zawodnik zaczyna z taką liczbą punktów, ile szans zachował z wcześniejszych etapów. Za każdą dobrą odpowiedź gracz dostaje 10 punktów. Do pierwszych pytań zawodnicy mogą się </w:t>
      </w:r>
      <w:r w:rsidR="00FF7F64" w:rsidRPr="00460BF5">
        <w:rPr>
          <w:rFonts w:eastAsia="Times New Roman"/>
          <w:kern w:val="0"/>
        </w:rPr>
        <w:t>zgłaszać, (jeśli</w:t>
      </w:r>
      <w:r w:rsidRPr="00460BF5">
        <w:rPr>
          <w:rFonts w:eastAsia="Times New Roman"/>
          <w:kern w:val="0"/>
        </w:rPr>
        <w:t xml:space="preserve"> nikt się nie zgłosi do o</w:t>
      </w:r>
      <w:r w:rsidRPr="00460BF5">
        <w:rPr>
          <w:rFonts w:eastAsia="Times New Roman"/>
          <w:kern w:val="0"/>
        </w:rPr>
        <w:t>d</w:t>
      </w:r>
      <w:r w:rsidRPr="00460BF5">
        <w:rPr>
          <w:rFonts w:eastAsia="Times New Roman"/>
          <w:kern w:val="0"/>
        </w:rPr>
        <w:t xml:space="preserve">powiedzi, to nikt nie traci szansy) do momentu, gdy jeden z graczy udzieli trzech poprawnych odpowiedzi i zdobędzie 30 punktów. Wyznacza on kolejnego pytanego. Wraca tu reguła z etapu II z tym, że jeśli gracz wskaże do pytania sam siebie i odpowie, otrzyma podwojoną liczbę punktów, </w:t>
      </w:r>
      <w:r w:rsidR="00FF7F64" w:rsidRPr="00460BF5">
        <w:rPr>
          <w:rFonts w:eastAsia="Times New Roman"/>
          <w:kern w:val="0"/>
        </w:rPr>
        <w:t>tj., 20 Jeśli</w:t>
      </w:r>
      <w:r w:rsidRPr="00460BF5">
        <w:rPr>
          <w:rFonts w:eastAsia="Times New Roman"/>
          <w:kern w:val="0"/>
        </w:rPr>
        <w:t xml:space="preserve"> odpowie źle, wtedy gracze sami się zgłaszają do odpowiedzi i przejmują prawo wyznaczania. W wypadku </w:t>
      </w:r>
      <w:r w:rsidR="002D3ADD">
        <w:rPr>
          <w:rFonts w:eastAsia="Times New Roman"/>
          <w:kern w:val="0"/>
        </w:rPr>
        <w:t xml:space="preserve">pozostania jednego </w:t>
      </w:r>
      <w:r w:rsidR="00FF7F64">
        <w:rPr>
          <w:rFonts w:eastAsia="Times New Roman"/>
          <w:kern w:val="0"/>
        </w:rPr>
        <w:t xml:space="preserve">gracza, </w:t>
      </w:r>
      <w:r w:rsidRPr="00460BF5">
        <w:rPr>
          <w:rFonts w:eastAsia="Times New Roman"/>
          <w:kern w:val="0"/>
        </w:rPr>
        <w:t xml:space="preserve">zasada podwajania </w:t>
      </w:r>
      <w:r w:rsidRPr="00460BF5">
        <w:rPr>
          <w:rFonts w:eastAsia="Times New Roman"/>
          <w:kern w:val="0"/>
        </w:rPr>
        <w:lastRenderedPageBreak/>
        <w:t>punktów nie obowiązuje, gdyż do jego pytania nie wyznaczył siebie samego.</w:t>
      </w:r>
      <w:r w:rsidRPr="00460BF5">
        <w:rPr>
          <w:rFonts w:eastAsia="Times New Roman"/>
          <w:kern w:val="0"/>
        </w:rPr>
        <w:br/>
        <w:t xml:space="preserve">Gra kończy </w:t>
      </w:r>
      <w:r w:rsidR="00FF7F64" w:rsidRPr="00460BF5">
        <w:rPr>
          <w:rFonts w:eastAsia="Times New Roman"/>
          <w:kern w:val="0"/>
        </w:rPr>
        <w:t>się, gdy</w:t>
      </w:r>
      <w:r w:rsidRPr="00460BF5">
        <w:rPr>
          <w:rFonts w:eastAsia="Times New Roman"/>
          <w:kern w:val="0"/>
        </w:rPr>
        <w:t>:</w:t>
      </w:r>
    </w:p>
    <w:p w:rsidR="00460BF5" w:rsidRPr="00460BF5" w:rsidRDefault="003A013D" w:rsidP="00866BD8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rFonts w:eastAsia="Times New Roman"/>
          <w:kern w:val="0"/>
        </w:rPr>
      </w:pPr>
      <w:r>
        <w:rPr>
          <w:rFonts w:eastAsia="Times New Roman"/>
          <w:kern w:val="0"/>
        </w:rPr>
        <w:t>zostanie zadane 3</w:t>
      </w:r>
      <w:r w:rsidR="00460BF5" w:rsidRPr="00460BF5">
        <w:rPr>
          <w:rFonts w:eastAsia="Times New Roman"/>
          <w:kern w:val="0"/>
        </w:rPr>
        <w:t>0 pytań, zawodnikom za każdą zachowaną szansę dolicza się 10 punktów, wygrywa gracz z największą liczbą punktów, lub</w:t>
      </w:r>
    </w:p>
    <w:p w:rsidR="00460BF5" w:rsidRPr="00460BF5" w:rsidRDefault="00460BF5" w:rsidP="00866BD8">
      <w:pPr>
        <w:widowControl/>
        <w:numPr>
          <w:ilvl w:val="0"/>
          <w:numId w:val="1"/>
        </w:numPr>
        <w:suppressAutoHyphens w:val="0"/>
        <w:spacing w:before="100" w:beforeAutospacing="1" w:after="100" w:afterAutospacing="1"/>
        <w:jc w:val="both"/>
        <w:rPr>
          <w:rFonts w:eastAsia="Times New Roman"/>
          <w:kern w:val="0"/>
        </w:rPr>
      </w:pPr>
      <w:r w:rsidRPr="00460BF5">
        <w:rPr>
          <w:rFonts w:eastAsia="Times New Roman"/>
          <w:kern w:val="0"/>
        </w:rPr>
        <w:t>w grze zostanie jeden gracz, pyta się go tak długo, aż straci szansę lub skończą się p</w:t>
      </w:r>
      <w:r w:rsidRPr="00460BF5">
        <w:rPr>
          <w:rFonts w:eastAsia="Times New Roman"/>
          <w:kern w:val="0"/>
        </w:rPr>
        <w:t>y</w:t>
      </w:r>
      <w:r w:rsidRPr="00460BF5">
        <w:rPr>
          <w:rFonts w:eastAsia="Times New Roman"/>
          <w:kern w:val="0"/>
        </w:rPr>
        <w:t>tania. Wtedy za każdą zachowaną szansę doli</w:t>
      </w:r>
      <w:r>
        <w:rPr>
          <w:rFonts w:eastAsia="Times New Roman"/>
          <w:kern w:val="0"/>
        </w:rPr>
        <w:t xml:space="preserve">cza się 10 punktów. </w:t>
      </w:r>
    </w:p>
    <w:p w:rsidR="00460BF5" w:rsidRDefault="00460BF5" w:rsidP="00866BD8">
      <w:pPr>
        <w:jc w:val="both"/>
      </w:pPr>
    </w:p>
    <w:sectPr w:rsidR="00460BF5" w:rsidSect="00F4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275FE8"/>
    <w:multiLevelType w:val="hybridMultilevel"/>
    <w:tmpl w:val="D7A6B85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FF65266"/>
    <w:multiLevelType w:val="multilevel"/>
    <w:tmpl w:val="B3FA0B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AE2958"/>
    <w:multiLevelType w:val="hybridMultilevel"/>
    <w:tmpl w:val="7ABE29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425"/>
  <w:characterSpacingControl w:val="doNotCompress"/>
  <w:compat/>
  <w:rsids>
    <w:rsidRoot w:val="00460BF5"/>
    <w:rsid w:val="0000350C"/>
    <w:rsid w:val="001D2F5D"/>
    <w:rsid w:val="002D3ADD"/>
    <w:rsid w:val="003474BD"/>
    <w:rsid w:val="003A013D"/>
    <w:rsid w:val="003E2AC7"/>
    <w:rsid w:val="00460BF5"/>
    <w:rsid w:val="00792542"/>
    <w:rsid w:val="00866BD8"/>
    <w:rsid w:val="00907312"/>
    <w:rsid w:val="00B07C87"/>
    <w:rsid w:val="00E004DF"/>
    <w:rsid w:val="00F41B38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2">
    <w:name w:val="heading 2"/>
    <w:basedOn w:val="Normalny"/>
    <w:link w:val="Nagwek2Znak"/>
    <w:uiPriority w:val="9"/>
    <w:qFormat/>
    <w:rsid w:val="00460BF5"/>
    <w:pPr>
      <w:widowControl/>
      <w:suppressAutoHyphens w:val="0"/>
      <w:spacing w:before="100" w:beforeAutospacing="1" w:after="100" w:afterAutospacing="1"/>
      <w:outlineLvl w:val="1"/>
    </w:pPr>
    <w:rPr>
      <w:rFonts w:eastAsia="Times New Roman"/>
      <w:b/>
      <w:bCs/>
      <w:kern w:val="0"/>
      <w:sz w:val="36"/>
      <w:szCs w:val="36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460BF5"/>
    <w:rPr>
      <w:rFonts w:eastAsia="Times New Roman"/>
      <w:b/>
      <w:bCs/>
      <w:sz w:val="36"/>
      <w:szCs w:val="36"/>
    </w:rPr>
  </w:style>
  <w:style w:type="character" w:customStyle="1" w:styleId="mw-headline">
    <w:name w:val="mw-headline"/>
    <w:basedOn w:val="Domylnaczcionkaakapitu"/>
    <w:rsid w:val="00460BF5"/>
  </w:style>
  <w:style w:type="paragraph" w:styleId="NormalnyWeb">
    <w:name w:val="Normal (Web)"/>
    <w:basedOn w:val="Normalny"/>
    <w:uiPriority w:val="99"/>
    <w:semiHidden/>
    <w:unhideWhenUsed/>
    <w:rsid w:val="00460BF5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paragraph" w:styleId="Akapitzlist">
    <w:name w:val="List Paragraph"/>
    <w:basedOn w:val="Normalny"/>
    <w:uiPriority w:val="34"/>
    <w:qFormat/>
    <w:rsid w:val="00866B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08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422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Krzusztof</cp:lastModifiedBy>
  <cp:revision>7</cp:revision>
  <dcterms:created xsi:type="dcterms:W3CDTF">2013-05-04T16:26:00Z</dcterms:created>
  <dcterms:modified xsi:type="dcterms:W3CDTF">2013-05-06T20:52:00Z</dcterms:modified>
</cp:coreProperties>
</file>