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519" w:rsidRDefault="00C46C6E">
      <w:r>
        <w:t>Metale i niemetale</w:t>
      </w:r>
    </w:p>
    <w:p w:rsidR="00C46C6E" w:rsidRDefault="00C46C6E" w:rsidP="00C46C6E">
      <w:pPr>
        <w:pStyle w:val="Akapitzlist"/>
        <w:numPr>
          <w:ilvl w:val="0"/>
          <w:numId w:val="1"/>
        </w:numPr>
      </w:pPr>
      <w:r>
        <w:t>Cele lekcji</w:t>
      </w:r>
    </w:p>
    <w:p w:rsidR="00C46C6E" w:rsidRDefault="00C46C6E" w:rsidP="00C46C6E">
      <w:pPr>
        <w:ind w:left="360"/>
      </w:pPr>
      <w:r>
        <w:t>Uczeń potrafi:</w:t>
      </w:r>
    </w:p>
    <w:p w:rsidR="00C46C6E" w:rsidRDefault="00C46C6E" w:rsidP="00C46C6E">
      <w:pPr>
        <w:pStyle w:val="Akapitzlist"/>
        <w:numPr>
          <w:ilvl w:val="0"/>
          <w:numId w:val="2"/>
        </w:numPr>
        <w:spacing w:after="0"/>
      </w:pPr>
      <w:r>
        <w:t>Podać podobieństwa metali</w:t>
      </w:r>
    </w:p>
    <w:p w:rsidR="00C46C6E" w:rsidRDefault="00C46C6E" w:rsidP="00C46C6E">
      <w:pPr>
        <w:pStyle w:val="Akapitzlist"/>
        <w:numPr>
          <w:ilvl w:val="0"/>
          <w:numId w:val="2"/>
        </w:numPr>
        <w:spacing w:after="0"/>
      </w:pPr>
      <w:r>
        <w:t>Wymienić różnice metale</w:t>
      </w:r>
    </w:p>
    <w:p w:rsidR="00C46C6E" w:rsidRDefault="00C46C6E" w:rsidP="00C46C6E">
      <w:pPr>
        <w:pStyle w:val="Akapitzlist"/>
        <w:numPr>
          <w:ilvl w:val="0"/>
          <w:numId w:val="2"/>
        </w:numPr>
        <w:spacing w:after="0"/>
      </w:pPr>
      <w:r>
        <w:t>Omówić krótko niemetale</w:t>
      </w:r>
    </w:p>
    <w:p w:rsidR="00C46C6E" w:rsidRDefault="00C46C6E" w:rsidP="00C46C6E">
      <w:pPr>
        <w:pStyle w:val="Akapitzlist"/>
        <w:numPr>
          <w:ilvl w:val="0"/>
          <w:numId w:val="2"/>
        </w:numPr>
        <w:spacing w:after="0"/>
      </w:pPr>
      <w:r>
        <w:t>Zdefiniować stopy</w:t>
      </w:r>
    </w:p>
    <w:p w:rsidR="00C46C6E" w:rsidRDefault="00C46C6E" w:rsidP="00C46C6E">
      <w:pPr>
        <w:pStyle w:val="Akapitzlist"/>
        <w:numPr>
          <w:ilvl w:val="0"/>
          <w:numId w:val="2"/>
        </w:numPr>
        <w:spacing w:after="0"/>
      </w:pPr>
      <w:r>
        <w:t>Krótko scharakteryzować wybrane stopy(mosiądz, brąz, duraluminium, stal)</w:t>
      </w:r>
    </w:p>
    <w:p w:rsidR="00C46C6E" w:rsidRDefault="00C46C6E" w:rsidP="00C46C6E">
      <w:pPr>
        <w:pStyle w:val="Akapitzlist"/>
        <w:numPr>
          <w:ilvl w:val="0"/>
          <w:numId w:val="2"/>
        </w:numPr>
        <w:spacing w:after="0"/>
      </w:pPr>
      <w:r>
        <w:t>Podać definicje korozji</w:t>
      </w:r>
    </w:p>
    <w:p w:rsidR="00C46C6E" w:rsidRDefault="00C46C6E" w:rsidP="00C46C6E">
      <w:pPr>
        <w:pStyle w:val="Akapitzlist"/>
        <w:numPr>
          <w:ilvl w:val="0"/>
          <w:numId w:val="2"/>
        </w:numPr>
        <w:spacing w:after="0"/>
      </w:pPr>
      <w:r>
        <w:t>Wymienić sposoby ochrony metali przed korozją</w:t>
      </w:r>
    </w:p>
    <w:p w:rsidR="00C46C6E" w:rsidRDefault="00C46C6E" w:rsidP="00C46C6E">
      <w:pPr>
        <w:pStyle w:val="Akapitzlist"/>
        <w:numPr>
          <w:ilvl w:val="0"/>
          <w:numId w:val="1"/>
        </w:numPr>
        <w:spacing w:after="0"/>
      </w:pPr>
      <w:r>
        <w:t>Środki dydaktyczne:</w:t>
      </w:r>
    </w:p>
    <w:p w:rsidR="00C46C6E" w:rsidRDefault="00C46C6E" w:rsidP="00C46C6E">
      <w:pPr>
        <w:pStyle w:val="Akapitzlist"/>
        <w:spacing w:after="0"/>
        <w:ind w:left="502"/>
      </w:pPr>
      <w:r>
        <w:t>Podręcznik, wstążka magnezowa, miedź, cynk</w:t>
      </w:r>
    </w:p>
    <w:p w:rsidR="00C46C6E" w:rsidRDefault="00C46C6E" w:rsidP="00C46C6E">
      <w:pPr>
        <w:pStyle w:val="Akapitzlist"/>
        <w:numPr>
          <w:ilvl w:val="0"/>
          <w:numId w:val="1"/>
        </w:numPr>
        <w:spacing w:after="0"/>
      </w:pPr>
      <w:r>
        <w:t>Metody:</w:t>
      </w:r>
    </w:p>
    <w:p w:rsidR="00C46C6E" w:rsidRDefault="00C46C6E" w:rsidP="00C46C6E">
      <w:pPr>
        <w:pStyle w:val="Akapitzlist"/>
        <w:spacing w:after="0"/>
        <w:ind w:left="502"/>
      </w:pPr>
      <w:r>
        <w:t>Główna: naprowadzająca</w:t>
      </w:r>
    </w:p>
    <w:p w:rsidR="00C46C6E" w:rsidRDefault="00C46C6E" w:rsidP="00C46C6E">
      <w:pPr>
        <w:pStyle w:val="Akapitzlist"/>
        <w:spacing w:after="0"/>
        <w:ind w:left="502"/>
      </w:pPr>
      <w:r>
        <w:t>Wspomagające: praca w grupach</w:t>
      </w:r>
    </w:p>
    <w:p w:rsidR="00C46C6E" w:rsidRDefault="007937E4" w:rsidP="00C46C6E">
      <w:pPr>
        <w:pStyle w:val="Akapitzlist"/>
        <w:numPr>
          <w:ilvl w:val="0"/>
          <w:numId w:val="1"/>
        </w:numPr>
        <w:spacing w:after="0"/>
      </w:pPr>
      <w:r>
        <w:t>Ogólny przebieg lekcji z bilansem czasowym:</w:t>
      </w:r>
    </w:p>
    <w:p w:rsidR="007937E4" w:rsidRDefault="007937E4" w:rsidP="007937E4">
      <w:pPr>
        <w:pStyle w:val="Akapitzlist"/>
        <w:spacing w:after="0"/>
        <w:ind w:left="502"/>
      </w:pPr>
      <w:r>
        <w:t>Cz. Organizacyjna 5min</w:t>
      </w:r>
    </w:p>
    <w:p w:rsidR="007937E4" w:rsidRDefault="007937E4" w:rsidP="007937E4">
      <w:pPr>
        <w:pStyle w:val="Akapitzlist"/>
        <w:spacing w:after="0"/>
        <w:ind w:left="502"/>
      </w:pPr>
      <w:r>
        <w:t>Cz. Nawiązująca 5min</w:t>
      </w:r>
    </w:p>
    <w:p w:rsidR="007937E4" w:rsidRDefault="007937E4" w:rsidP="007937E4">
      <w:pPr>
        <w:pStyle w:val="Akapitzlist"/>
        <w:spacing w:after="0"/>
        <w:ind w:left="502"/>
      </w:pPr>
      <w:r>
        <w:t>Cz. Postępująca 30min</w:t>
      </w:r>
    </w:p>
    <w:p w:rsidR="007937E4" w:rsidRDefault="007937E4" w:rsidP="007937E4">
      <w:pPr>
        <w:pStyle w:val="Akapitzlist"/>
        <w:spacing w:after="0"/>
        <w:ind w:left="502"/>
      </w:pPr>
      <w:r>
        <w:t>Rekapitulacja     3min</w:t>
      </w:r>
    </w:p>
    <w:p w:rsidR="007937E4" w:rsidRDefault="007937E4" w:rsidP="007937E4">
      <w:pPr>
        <w:pStyle w:val="Akapitzlist"/>
        <w:numPr>
          <w:ilvl w:val="0"/>
          <w:numId w:val="1"/>
        </w:numPr>
        <w:spacing w:after="0"/>
      </w:pPr>
      <w:r>
        <w:t>Szczegółowy przebieg lekcji</w:t>
      </w:r>
    </w:p>
    <w:p w:rsidR="007937E4" w:rsidRDefault="007937E4" w:rsidP="007937E4">
      <w:pPr>
        <w:pStyle w:val="Akapitzlist"/>
        <w:spacing w:after="0"/>
        <w:ind w:left="502"/>
      </w:pPr>
      <w:r>
        <w:t>Cz. Organizacyjna (sprawdzenie obecności i pracy domowej)</w:t>
      </w:r>
    </w:p>
    <w:p w:rsidR="007937E4" w:rsidRDefault="007937E4" w:rsidP="007937E4">
      <w:pPr>
        <w:pStyle w:val="Akapitzlist"/>
        <w:spacing w:after="0"/>
        <w:ind w:left="502"/>
      </w:pPr>
    </w:p>
    <w:p w:rsidR="007937E4" w:rsidRDefault="007937E4" w:rsidP="007937E4">
      <w:pPr>
        <w:pStyle w:val="Akapitzlist"/>
        <w:spacing w:after="0"/>
        <w:ind w:left="502"/>
      </w:pPr>
      <w:r>
        <w:t xml:space="preserve">Cz. Nawiązująca  </w:t>
      </w:r>
    </w:p>
    <w:p w:rsidR="007937E4" w:rsidRDefault="007937E4" w:rsidP="007937E4">
      <w:pPr>
        <w:pStyle w:val="Akapitzlist"/>
        <w:spacing w:after="0"/>
        <w:ind w:left="502"/>
      </w:pPr>
      <w:r>
        <w:t>Powtórzenie właściwości fizycznych i chemicznych.</w:t>
      </w:r>
    </w:p>
    <w:p w:rsidR="007937E4" w:rsidRDefault="007937E4" w:rsidP="007937E4">
      <w:pPr>
        <w:pStyle w:val="Akapitzlist"/>
        <w:spacing w:after="0"/>
        <w:ind w:left="502"/>
      </w:pPr>
    </w:p>
    <w:p w:rsidR="007937E4" w:rsidRDefault="007937E4" w:rsidP="007937E4">
      <w:pPr>
        <w:pStyle w:val="Akapitzlist"/>
        <w:spacing w:after="0"/>
        <w:ind w:left="502"/>
      </w:pPr>
      <w:r>
        <w:t>Cz. Postępująca: Omówienie wł</w:t>
      </w:r>
      <w:r w:rsidR="00CC439F">
        <w:t>aściwości</w:t>
      </w:r>
      <w:r>
        <w:t xml:space="preserve"> fizycznych na przykładzie miedzi.</w:t>
      </w:r>
    </w:p>
    <w:p w:rsidR="007937E4" w:rsidRDefault="007937E4" w:rsidP="007937E4">
      <w:pPr>
        <w:pStyle w:val="Akapitzlist"/>
        <w:spacing w:after="0"/>
        <w:ind w:left="502"/>
      </w:pPr>
      <w:r>
        <w:lastRenderedPageBreak/>
        <w:t xml:space="preserve">Praca w </w:t>
      </w:r>
      <w:r w:rsidR="00CC439F">
        <w:t xml:space="preserve">grupach: podzielnie uczniów na </w:t>
      </w:r>
      <w:r>
        <w:t xml:space="preserve"> grup</w:t>
      </w:r>
      <w:r w:rsidR="00CC439F">
        <w:t>y</w:t>
      </w:r>
      <w:r>
        <w:t>. Każda z grup otrzymuje karty pracy oraz substancje któr</w:t>
      </w:r>
      <w:r w:rsidR="00053C9D">
        <w:t xml:space="preserve">ych właściwości trzeba określić. Sprawdzenie kart pracy. Zapisanie definicji metali i niemetali w zeszytach. (Metale- substancje stałe, posiadające wiele wspólnych cech np. </w:t>
      </w:r>
      <w:r w:rsidR="00130EF8">
        <w:t xml:space="preserve">stan skupienia </w:t>
      </w:r>
      <w:r w:rsidR="00053C9D">
        <w:t xml:space="preserve">połysk, barwę, przewodzenie prądu i ciepła. Niemetale-w temperaturze pokojowej mogą występować w stanie stałym, ciekłym i gazowym. Nie posiadają tylu wspólnych cech co metale. </w:t>
      </w:r>
    </w:p>
    <w:p w:rsidR="00130EF8" w:rsidRDefault="00130EF8" w:rsidP="007937E4">
      <w:pPr>
        <w:pStyle w:val="Akapitzlist"/>
        <w:spacing w:after="0"/>
        <w:ind w:left="502"/>
      </w:pPr>
      <w:r>
        <w:t>Podział uczniów na 3 grupy, zgodnie z rzędami których siedzą i krótkie omówienie stopów- podręcznik strona 37)</w:t>
      </w:r>
    </w:p>
    <w:p w:rsidR="00130EF8" w:rsidRDefault="00130EF8" w:rsidP="007937E4">
      <w:pPr>
        <w:pStyle w:val="Akapitzlist"/>
        <w:spacing w:after="0"/>
        <w:ind w:left="502"/>
      </w:pPr>
      <w:r>
        <w:t>Wyjaśnienie na czym polega korozja</w:t>
      </w:r>
      <w:r w:rsidR="00B97388">
        <w:t xml:space="preserve"> (niszczenie matali lub ich stopów przez czynniki wysapujące w środowisku przyrodniczym np. tlen, roztwory kwasów, zasad, soli).</w:t>
      </w:r>
    </w:p>
    <w:p w:rsidR="00CC439F" w:rsidRDefault="00CC439F" w:rsidP="007937E4">
      <w:pPr>
        <w:pStyle w:val="Akapitzlist"/>
        <w:spacing w:after="0"/>
        <w:ind w:left="502"/>
      </w:pPr>
    </w:p>
    <w:p w:rsidR="00CC439F" w:rsidRDefault="00CC439F" w:rsidP="007937E4">
      <w:pPr>
        <w:pStyle w:val="Akapitzlist"/>
        <w:spacing w:after="0"/>
        <w:ind w:left="502"/>
      </w:pPr>
      <w:r>
        <w:t>Rekapitulacja</w:t>
      </w:r>
    </w:p>
    <w:p w:rsidR="00CC439F" w:rsidRDefault="00CC439F" w:rsidP="007937E4">
      <w:pPr>
        <w:pStyle w:val="Akapitzlist"/>
        <w:spacing w:after="0"/>
        <w:ind w:left="502"/>
      </w:pPr>
      <w:r>
        <w:t>Wykonanie zadanie 1 i 2 z kart pracy</w:t>
      </w:r>
    </w:p>
    <w:p w:rsidR="00CC439F" w:rsidRDefault="00CC439F" w:rsidP="007937E4">
      <w:pPr>
        <w:pStyle w:val="Akapitzlist"/>
        <w:spacing w:after="0"/>
        <w:ind w:left="502"/>
      </w:pPr>
      <w:r>
        <w:t>Zadanie domowe: Zadnie 2 i 4 z kart pracy,  ćw. 25, 27, 28, 29/ 22-23</w:t>
      </w:r>
    </w:p>
    <w:p w:rsidR="00130EF8" w:rsidRDefault="00130EF8" w:rsidP="007937E4">
      <w:pPr>
        <w:pStyle w:val="Akapitzlist"/>
        <w:spacing w:after="0"/>
        <w:ind w:left="502"/>
      </w:pPr>
    </w:p>
    <w:p w:rsidR="00130EF8" w:rsidRDefault="00130EF8" w:rsidP="007937E4">
      <w:pPr>
        <w:pStyle w:val="Akapitzlist"/>
        <w:spacing w:after="0"/>
        <w:ind w:left="502"/>
      </w:pPr>
    </w:p>
    <w:p w:rsidR="00130EF8" w:rsidRDefault="00130EF8" w:rsidP="007937E4">
      <w:pPr>
        <w:pStyle w:val="Akapitzlist"/>
        <w:spacing w:after="0"/>
        <w:ind w:left="502"/>
      </w:pPr>
    </w:p>
    <w:p w:rsidR="00130EF8" w:rsidRDefault="00130EF8" w:rsidP="007937E4">
      <w:pPr>
        <w:pStyle w:val="Akapitzlist"/>
        <w:spacing w:after="0"/>
        <w:ind w:left="502"/>
      </w:pPr>
    </w:p>
    <w:p w:rsidR="00130EF8" w:rsidRDefault="00130EF8" w:rsidP="007937E4">
      <w:pPr>
        <w:pStyle w:val="Akapitzlist"/>
        <w:spacing w:after="0"/>
        <w:ind w:left="502"/>
      </w:pPr>
    </w:p>
    <w:p w:rsidR="00130EF8" w:rsidRDefault="00130EF8" w:rsidP="007937E4">
      <w:pPr>
        <w:pStyle w:val="Akapitzlist"/>
        <w:spacing w:after="0"/>
        <w:ind w:left="502"/>
      </w:pPr>
    </w:p>
    <w:p w:rsidR="00130EF8" w:rsidRDefault="00130EF8" w:rsidP="007937E4">
      <w:pPr>
        <w:pStyle w:val="Akapitzlist"/>
        <w:spacing w:after="0"/>
        <w:ind w:left="502"/>
      </w:pPr>
    </w:p>
    <w:p w:rsidR="00B46510" w:rsidRDefault="00B46510" w:rsidP="007937E4">
      <w:pPr>
        <w:pStyle w:val="Akapitzlist"/>
        <w:spacing w:after="0"/>
        <w:ind w:left="502"/>
      </w:pPr>
    </w:p>
    <w:p w:rsidR="00B46510" w:rsidRDefault="00B46510" w:rsidP="007937E4">
      <w:pPr>
        <w:pStyle w:val="Akapitzlist"/>
        <w:spacing w:after="0"/>
        <w:ind w:left="502"/>
      </w:pPr>
    </w:p>
    <w:p w:rsidR="00B46510" w:rsidRDefault="00B46510" w:rsidP="007937E4">
      <w:pPr>
        <w:pStyle w:val="Akapitzlist"/>
        <w:spacing w:after="0"/>
        <w:ind w:left="502"/>
      </w:pPr>
    </w:p>
    <w:p w:rsidR="00B46510" w:rsidRDefault="00B46510" w:rsidP="007937E4">
      <w:pPr>
        <w:pStyle w:val="Akapitzlist"/>
        <w:spacing w:after="0"/>
        <w:ind w:left="502"/>
      </w:pPr>
    </w:p>
    <w:p w:rsidR="00B46510" w:rsidRDefault="00B46510" w:rsidP="007937E4">
      <w:pPr>
        <w:pStyle w:val="Akapitzlist"/>
        <w:spacing w:after="0"/>
        <w:ind w:left="502"/>
      </w:pPr>
    </w:p>
    <w:p w:rsidR="00B46510" w:rsidRDefault="00B46510" w:rsidP="007937E4">
      <w:pPr>
        <w:pStyle w:val="Akapitzlist"/>
        <w:spacing w:after="0"/>
        <w:ind w:left="502"/>
      </w:pPr>
    </w:p>
    <w:p w:rsidR="00B46510" w:rsidRDefault="00B46510" w:rsidP="007937E4">
      <w:pPr>
        <w:pStyle w:val="Akapitzlist"/>
        <w:spacing w:after="0"/>
        <w:ind w:left="502"/>
      </w:pPr>
    </w:p>
    <w:p w:rsidR="00B46510" w:rsidRDefault="00B46510" w:rsidP="007937E4">
      <w:pPr>
        <w:pStyle w:val="Akapitzlist"/>
        <w:spacing w:after="0"/>
        <w:ind w:left="502"/>
      </w:pPr>
    </w:p>
    <w:p w:rsidR="00B46510" w:rsidRDefault="00B46510" w:rsidP="007937E4">
      <w:pPr>
        <w:pStyle w:val="Akapitzlist"/>
        <w:spacing w:after="0"/>
        <w:ind w:left="502"/>
      </w:pPr>
    </w:p>
    <w:p w:rsidR="00B46510" w:rsidRDefault="00B46510" w:rsidP="007937E4">
      <w:pPr>
        <w:pStyle w:val="Akapitzlist"/>
        <w:spacing w:after="0"/>
        <w:ind w:left="502"/>
      </w:pPr>
    </w:p>
    <w:p w:rsidR="00130EF8" w:rsidRDefault="00130EF8" w:rsidP="007937E4">
      <w:pPr>
        <w:pStyle w:val="Akapitzlist"/>
        <w:spacing w:after="0"/>
        <w:ind w:left="502"/>
      </w:pPr>
    </w:p>
    <w:p w:rsidR="00017FEA" w:rsidRDefault="00017FEA" w:rsidP="007937E4">
      <w:pPr>
        <w:pStyle w:val="Akapitzlist"/>
        <w:spacing w:after="0"/>
        <w:ind w:left="502"/>
      </w:pPr>
    </w:p>
    <w:p w:rsidR="00017FEA" w:rsidRDefault="00017FEA" w:rsidP="007937E4">
      <w:pPr>
        <w:pStyle w:val="Akapitzlist"/>
        <w:spacing w:after="0"/>
        <w:ind w:left="502"/>
      </w:pPr>
    </w:p>
    <w:p w:rsidR="00017FEA" w:rsidRDefault="00017FEA" w:rsidP="007937E4">
      <w:pPr>
        <w:pStyle w:val="Akapitzlist"/>
        <w:spacing w:after="0"/>
        <w:ind w:left="502"/>
      </w:pPr>
      <w:r>
        <w:t>Karta pracy</w:t>
      </w:r>
    </w:p>
    <w:tbl>
      <w:tblPr>
        <w:tblStyle w:val="Tabela-Siatka"/>
        <w:tblW w:w="9027" w:type="dxa"/>
        <w:tblInd w:w="502" w:type="dxa"/>
        <w:tblLook w:val="04A0"/>
      </w:tblPr>
      <w:tblGrid>
        <w:gridCol w:w="1340"/>
        <w:gridCol w:w="1305"/>
        <w:gridCol w:w="1251"/>
        <w:gridCol w:w="1263"/>
        <w:gridCol w:w="1253"/>
        <w:gridCol w:w="1301"/>
        <w:gridCol w:w="1314"/>
      </w:tblGrid>
      <w:tr w:rsidR="00B97388" w:rsidTr="00B46510">
        <w:trPr>
          <w:trHeight w:val="624"/>
        </w:trPr>
        <w:tc>
          <w:tcPr>
            <w:tcW w:w="1340" w:type="dxa"/>
          </w:tcPr>
          <w:p w:rsidR="00B97388" w:rsidRDefault="00B97388" w:rsidP="007937E4">
            <w:pPr>
              <w:pStyle w:val="Akapitzlist"/>
              <w:ind w:left="0"/>
            </w:pPr>
            <w:r>
              <w:t>Nazwa pierwiastka</w:t>
            </w:r>
          </w:p>
        </w:tc>
        <w:tc>
          <w:tcPr>
            <w:tcW w:w="1305" w:type="dxa"/>
          </w:tcPr>
          <w:p w:rsidR="00B97388" w:rsidRDefault="00B97388" w:rsidP="007937E4">
            <w:pPr>
              <w:pStyle w:val="Akapitzlist"/>
              <w:ind w:left="0"/>
            </w:pPr>
            <w:r>
              <w:t>Stan skupienia</w:t>
            </w:r>
          </w:p>
        </w:tc>
        <w:tc>
          <w:tcPr>
            <w:tcW w:w="1251" w:type="dxa"/>
          </w:tcPr>
          <w:p w:rsidR="00B97388" w:rsidRDefault="00B97388" w:rsidP="007937E4">
            <w:pPr>
              <w:pStyle w:val="Akapitzlist"/>
              <w:ind w:left="0"/>
            </w:pPr>
            <w:r>
              <w:t>barwa</w:t>
            </w:r>
          </w:p>
        </w:tc>
        <w:tc>
          <w:tcPr>
            <w:tcW w:w="1263" w:type="dxa"/>
          </w:tcPr>
          <w:p w:rsidR="00B97388" w:rsidRDefault="00B97388" w:rsidP="007937E4">
            <w:pPr>
              <w:pStyle w:val="Akapitzlist"/>
              <w:ind w:left="0"/>
            </w:pPr>
            <w:r>
              <w:t>zapach</w:t>
            </w:r>
          </w:p>
        </w:tc>
        <w:tc>
          <w:tcPr>
            <w:tcW w:w="1253" w:type="dxa"/>
          </w:tcPr>
          <w:p w:rsidR="00B97388" w:rsidRDefault="00B97388" w:rsidP="007937E4">
            <w:pPr>
              <w:pStyle w:val="Akapitzlist"/>
              <w:ind w:left="0"/>
            </w:pPr>
            <w:r>
              <w:t>połysk</w:t>
            </w:r>
          </w:p>
        </w:tc>
        <w:tc>
          <w:tcPr>
            <w:tcW w:w="1301" w:type="dxa"/>
          </w:tcPr>
          <w:p w:rsidR="00B97388" w:rsidRDefault="00B97388" w:rsidP="007937E4">
            <w:pPr>
              <w:pStyle w:val="Akapitzlist"/>
              <w:ind w:left="0"/>
            </w:pPr>
            <w:r>
              <w:t>twardość</w:t>
            </w:r>
          </w:p>
        </w:tc>
        <w:tc>
          <w:tcPr>
            <w:tcW w:w="1314" w:type="dxa"/>
          </w:tcPr>
          <w:p w:rsidR="00B97388" w:rsidRDefault="00B97388" w:rsidP="007937E4">
            <w:pPr>
              <w:pStyle w:val="Akapitzlist"/>
              <w:ind w:left="0"/>
            </w:pPr>
            <w:r>
              <w:t>Rodzaj substancji</w:t>
            </w:r>
          </w:p>
        </w:tc>
      </w:tr>
      <w:tr w:rsidR="00B97388" w:rsidTr="00B46510">
        <w:trPr>
          <w:trHeight w:val="945"/>
        </w:trPr>
        <w:tc>
          <w:tcPr>
            <w:tcW w:w="1340" w:type="dxa"/>
          </w:tcPr>
          <w:p w:rsidR="00B97388" w:rsidRDefault="008B567F" w:rsidP="007937E4">
            <w:pPr>
              <w:pStyle w:val="Akapitzlist"/>
              <w:ind w:left="0"/>
            </w:pPr>
            <w:r>
              <w:t>siarka</w:t>
            </w:r>
          </w:p>
        </w:tc>
        <w:tc>
          <w:tcPr>
            <w:tcW w:w="1305" w:type="dxa"/>
          </w:tcPr>
          <w:p w:rsidR="00B97388" w:rsidRDefault="00B97388" w:rsidP="007937E4">
            <w:pPr>
              <w:pStyle w:val="Akapitzlist"/>
              <w:ind w:left="0"/>
            </w:pPr>
          </w:p>
          <w:p w:rsidR="00CC439F" w:rsidRDefault="00CC439F" w:rsidP="007937E4">
            <w:pPr>
              <w:pStyle w:val="Akapitzlist"/>
              <w:ind w:left="0"/>
            </w:pPr>
          </w:p>
          <w:p w:rsidR="00B46510" w:rsidRDefault="00B46510" w:rsidP="007937E4">
            <w:pPr>
              <w:pStyle w:val="Akapitzlist"/>
              <w:ind w:left="0"/>
            </w:pPr>
          </w:p>
        </w:tc>
        <w:tc>
          <w:tcPr>
            <w:tcW w:w="1251" w:type="dxa"/>
          </w:tcPr>
          <w:p w:rsidR="00B97388" w:rsidRDefault="00B97388" w:rsidP="007937E4">
            <w:pPr>
              <w:pStyle w:val="Akapitzlist"/>
              <w:ind w:left="0"/>
            </w:pPr>
          </w:p>
        </w:tc>
        <w:tc>
          <w:tcPr>
            <w:tcW w:w="1263" w:type="dxa"/>
          </w:tcPr>
          <w:p w:rsidR="00B97388" w:rsidRDefault="00B97388" w:rsidP="007937E4">
            <w:pPr>
              <w:pStyle w:val="Akapitzlist"/>
              <w:ind w:left="0"/>
            </w:pPr>
          </w:p>
        </w:tc>
        <w:tc>
          <w:tcPr>
            <w:tcW w:w="1253" w:type="dxa"/>
          </w:tcPr>
          <w:p w:rsidR="00B97388" w:rsidRDefault="00B97388" w:rsidP="007937E4">
            <w:pPr>
              <w:pStyle w:val="Akapitzlist"/>
              <w:ind w:left="0"/>
            </w:pPr>
          </w:p>
        </w:tc>
        <w:tc>
          <w:tcPr>
            <w:tcW w:w="1301" w:type="dxa"/>
          </w:tcPr>
          <w:p w:rsidR="00B97388" w:rsidRDefault="00B97388" w:rsidP="007937E4">
            <w:pPr>
              <w:pStyle w:val="Akapitzlist"/>
              <w:ind w:left="0"/>
            </w:pPr>
          </w:p>
        </w:tc>
        <w:tc>
          <w:tcPr>
            <w:tcW w:w="1314" w:type="dxa"/>
          </w:tcPr>
          <w:p w:rsidR="00B97388" w:rsidRDefault="00B97388" w:rsidP="007937E4">
            <w:pPr>
              <w:pStyle w:val="Akapitzlist"/>
              <w:ind w:left="0"/>
            </w:pPr>
          </w:p>
        </w:tc>
      </w:tr>
      <w:tr w:rsidR="00B97388" w:rsidTr="00B46510">
        <w:trPr>
          <w:trHeight w:val="945"/>
        </w:trPr>
        <w:tc>
          <w:tcPr>
            <w:tcW w:w="1340" w:type="dxa"/>
          </w:tcPr>
          <w:p w:rsidR="00B97388" w:rsidRDefault="008B567F" w:rsidP="007937E4">
            <w:pPr>
              <w:pStyle w:val="Akapitzlist"/>
              <w:ind w:left="0"/>
            </w:pPr>
            <w:r>
              <w:t>magnez</w:t>
            </w:r>
          </w:p>
        </w:tc>
        <w:tc>
          <w:tcPr>
            <w:tcW w:w="1305" w:type="dxa"/>
          </w:tcPr>
          <w:p w:rsidR="00B97388" w:rsidRDefault="00B97388" w:rsidP="007937E4">
            <w:pPr>
              <w:pStyle w:val="Akapitzlist"/>
              <w:ind w:left="0"/>
            </w:pPr>
          </w:p>
          <w:p w:rsidR="00CC439F" w:rsidRDefault="00CC439F" w:rsidP="007937E4">
            <w:pPr>
              <w:pStyle w:val="Akapitzlist"/>
              <w:ind w:left="0"/>
            </w:pPr>
          </w:p>
          <w:p w:rsidR="00B46510" w:rsidRDefault="00B46510" w:rsidP="007937E4">
            <w:pPr>
              <w:pStyle w:val="Akapitzlist"/>
              <w:ind w:left="0"/>
            </w:pPr>
          </w:p>
        </w:tc>
        <w:tc>
          <w:tcPr>
            <w:tcW w:w="1251" w:type="dxa"/>
          </w:tcPr>
          <w:p w:rsidR="00B97388" w:rsidRDefault="00B97388" w:rsidP="007937E4">
            <w:pPr>
              <w:pStyle w:val="Akapitzlist"/>
              <w:ind w:left="0"/>
            </w:pPr>
          </w:p>
        </w:tc>
        <w:tc>
          <w:tcPr>
            <w:tcW w:w="1263" w:type="dxa"/>
          </w:tcPr>
          <w:p w:rsidR="00B97388" w:rsidRDefault="00B97388" w:rsidP="007937E4">
            <w:pPr>
              <w:pStyle w:val="Akapitzlist"/>
              <w:ind w:left="0"/>
            </w:pPr>
          </w:p>
        </w:tc>
        <w:tc>
          <w:tcPr>
            <w:tcW w:w="1253" w:type="dxa"/>
          </w:tcPr>
          <w:p w:rsidR="00B97388" w:rsidRDefault="00B97388" w:rsidP="007937E4">
            <w:pPr>
              <w:pStyle w:val="Akapitzlist"/>
              <w:ind w:left="0"/>
            </w:pPr>
          </w:p>
        </w:tc>
        <w:tc>
          <w:tcPr>
            <w:tcW w:w="1301" w:type="dxa"/>
          </w:tcPr>
          <w:p w:rsidR="00B97388" w:rsidRDefault="00B97388" w:rsidP="007937E4">
            <w:pPr>
              <w:pStyle w:val="Akapitzlist"/>
              <w:ind w:left="0"/>
            </w:pPr>
          </w:p>
        </w:tc>
        <w:tc>
          <w:tcPr>
            <w:tcW w:w="1314" w:type="dxa"/>
          </w:tcPr>
          <w:p w:rsidR="00B97388" w:rsidRDefault="00B97388" w:rsidP="007937E4">
            <w:pPr>
              <w:pStyle w:val="Akapitzlist"/>
              <w:ind w:left="0"/>
            </w:pPr>
          </w:p>
        </w:tc>
      </w:tr>
      <w:tr w:rsidR="00B97388" w:rsidTr="00B46510">
        <w:trPr>
          <w:trHeight w:val="962"/>
        </w:trPr>
        <w:tc>
          <w:tcPr>
            <w:tcW w:w="1340" w:type="dxa"/>
          </w:tcPr>
          <w:p w:rsidR="00B97388" w:rsidRDefault="008B567F" w:rsidP="007937E4">
            <w:pPr>
              <w:pStyle w:val="Akapitzlist"/>
              <w:ind w:left="0"/>
            </w:pPr>
            <w:r>
              <w:t>miedź</w:t>
            </w:r>
          </w:p>
        </w:tc>
        <w:tc>
          <w:tcPr>
            <w:tcW w:w="1305" w:type="dxa"/>
          </w:tcPr>
          <w:p w:rsidR="00B97388" w:rsidRDefault="00B97388" w:rsidP="007937E4">
            <w:pPr>
              <w:pStyle w:val="Akapitzlist"/>
              <w:ind w:left="0"/>
            </w:pPr>
          </w:p>
          <w:p w:rsidR="00CC439F" w:rsidRDefault="00CC439F" w:rsidP="007937E4">
            <w:pPr>
              <w:pStyle w:val="Akapitzlist"/>
              <w:ind w:left="0"/>
            </w:pPr>
          </w:p>
          <w:p w:rsidR="00B46510" w:rsidRDefault="00B46510" w:rsidP="007937E4">
            <w:pPr>
              <w:pStyle w:val="Akapitzlist"/>
              <w:ind w:left="0"/>
            </w:pPr>
          </w:p>
        </w:tc>
        <w:tc>
          <w:tcPr>
            <w:tcW w:w="1251" w:type="dxa"/>
          </w:tcPr>
          <w:p w:rsidR="00B97388" w:rsidRDefault="00B97388" w:rsidP="007937E4">
            <w:pPr>
              <w:pStyle w:val="Akapitzlist"/>
              <w:ind w:left="0"/>
            </w:pPr>
          </w:p>
        </w:tc>
        <w:tc>
          <w:tcPr>
            <w:tcW w:w="1263" w:type="dxa"/>
          </w:tcPr>
          <w:p w:rsidR="00B97388" w:rsidRDefault="00B97388" w:rsidP="007937E4">
            <w:pPr>
              <w:pStyle w:val="Akapitzlist"/>
              <w:ind w:left="0"/>
            </w:pPr>
          </w:p>
        </w:tc>
        <w:tc>
          <w:tcPr>
            <w:tcW w:w="1253" w:type="dxa"/>
          </w:tcPr>
          <w:p w:rsidR="00B97388" w:rsidRDefault="00B97388" w:rsidP="007937E4">
            <w:pPr>
              <w:pStyle w:val="Akapitzlist"/>
              <w:ind w:left="0"/>
            </w:pPr>
          </w:p>
        </w:tc>
        <w:tc>
          <w:tcPr>
            <w:tcW w:w="1301" w:type="dxa"/>
          </w:tcPr>
          <w:p w:rsidR="00B97388" w:rsidRDefault="00B97388" w:rsidP="007937E4">
            <w:pPr>
              <w:pStyle w:val="Akapitzlist"/>
              <w:ind w:left="0"/>
            </w:pPr>
          </w:p>
        </w:tc>
        <w:tc>
          <w:tcPr>
            <w:tcW w:w="1314" w:type="dxa"/>
          </w:tcPr>
          <w:p w:rsidR="00B97388" w:rsidRDefault="00B97388" w:rsidP="007937E4">
            <w:pPr>
              <w:pStyle w:val="Akapitzlist"/>
              <w:ind w:left="0"/>
            </w:pPr>
          </w:p>
        </w:tc>
      </w:tr>
      <w:tr w:rsidR="008B567F" w:rsidTr="00B46510">
        <w:trPr>
          <w:trHeight w:val="1283"/>
        </w:trPr>
        <w:tc>
          <w:tcPr>
            <w:tcW w:w="1340" w:type="dxa"/>
          </w:tcPr>
          <w:p w:rsidR="008B567F" w:rsidRDefault="008B567F" w:rsidP="007937E4">
            <w:pPr>
              <w:pStyle w:val="Akapitzlist"/>
              <w:ind w:left="0"/>
            </w:pPr>
            <w:r>
              <w:t>żelazo</w:t>
            </w:r>
          </w:p>
        </w:tc>
        <w:tc>
          <w:tcPr>
            <w:tcW w:w="1305" w:type="dxa"/>
          </w:tcPr>
          <w:p w:rsidR="008B567F" w:rsidRDefault="008B567F" w:rsidP="007937E4">
            <w:pPr>
              <w:pStyle w:val="Akapitzlist"/>
              <w:ind w:left="0"/>
            </w:pPr>
          </w:p>
          <w:p w:rsidR="00CC439F" w:rsidRDefault="00CC439F" w:rsidP="007937E4">
            <w:pPr>
              <w:pStyle w:val="Akapitzlist"/>
              <w:ind w:left="0"/>
            </w:pPr>
          </w:p>
          <w:p w:rsidR="00B46510" w:rsidRDefault="00B46510" w:rsidP="007937E4">
            <w:pPr>
              <w:pStyle w:val="Akapitzlist"/>
              <w:ind w:left="0"/>
            </w:pPr>
          </w:p>
          <w:p w:rsidR="00CC439F" w:rsidRDefault="00CC439F" w:rsidP="007937E4">
            <w:pPr>
              <w:pStyle w:val="Akapitzlist"/>
              <w:ind w:left="0"/>
            </w:pPr>
          </w:p>
        </w:tc>
        <w:tc>
          <w:tcPr>
            <w:tcW w:w="1251" w:type="dxa"/>
          </w:tcPr>
          <w:p w:rsidR="008B567F" w:rsidRDefault="008B567F" w:rsidP="007937E4">
            <w:pPr>
              <w:pStyle w:val="Akapitzlist"/>
              <w:ind w:left="0"/>
            </w:pPr>
          </w:p>
        </w:tc>
        <w:tc>
          <w:tcPr>
            <w:tcW w:w="1263" w:type="dxa"/>
          </w:tcPr>
          <w:p w:rsidR="008B567F" w:rsidRDefault="008B567F" w:rsidP="007937E4">
            <w:pPr>
              <w:pStyle w:val="Akapitzlist"/>
              <w:ind w:left="0"/>
            </w:pPr>
          </w:p>
        </w:tc>
        <w:tc>
          <w:tcPr>
            <w:tcW w:w="1253" w:type="dxa"/>
          </w:tcPr>
          <w:p w:rsidR="008B567F" w:rsidRDefault="008B567F" w:rsidP="007937E4">
            <w:pPr>
              <w:pStyle w:val="Akapitzlist"/>
              <w:ind w:left="0"/>
            </w:pPr>
          </w:p>
        </w:tc>
        <w:tc>
          <w:tcPr>
            <w:tcW w:w="1301" w:type="dxa"/>
          </w:tcPr>
          <w:p w:rsidR="008B567F" w:rsidRDefault="008B567F" w:rsidP="007937E4">
            <w:pPr>
              <w:pStyle w:val="Akapitzlist"/>
              <w:ind w:left="0"/>
            </w:pPr>
          </w:p>
        </w:tc>
        <w:tc>
          <w:tcPr>
            <w:tcW w:w="1314" w:type="dxa"/>
          </w:tcPr>
          <w:p w:rsidR="008B567F" w:rsidRDefault="008B567F" w:rsidP="007937E4">
            <w:pPr>
              <w:pStyle w:val="Akapitzlist"/>
              <w:ind w:left="0"/>
            </w:pPr>
          </w:p>
        </w:tc>
      </w:tr>
    </w:tbl>
    <w:p w:rsidR="00017FEA" w:rsidRDefault="00017FEA" w:rsidP="007937E4">
      <w:pPr>
        <w:pStyle w:val="Akapitzlist"/>
        <w:spacing w:after="0"/>
        <w:ind w:left="502"/>
      </w:pPr>
    </w:p>
    <w:p w:rsidR="00C46C6E" w:rsidRDefault="00C46C6E" w:rsidP="00C46C6E">
      <w:pPr>
        <w:pStyle w:val="Akapitzlist"/>
        <w:spacing w:after="0"/>
      </w:pPr>
    </w:p>
    <w:p w:rsidR="00C46C6E" w:rsidRDefault="00C46C6E" w:rsidP="00C46C6E">
      <w:pPr>
        <w:spacing w:after="0"/>
        <w:ind w:left="360"/>
      </w:pPr>
    </w:p>
    <w:sectPr w:rsidR="00C46C6E" w:rsidSect="00B4651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7775A"/>
    <w:multiLevelType w:val="hybridMultilevel"/>
    <w:tmpl w:val="F640B4F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33367F"/>
    <w:multiLevelType w:val="hybridMultilevel"/>
    <w:tmpl w:val="D4E6FBE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46C6E"/>
    <w:rsid w:val="00017FEA"/>
    <w:rsid w:val="00053C9D"/>
    <w:rsid w:val="00130EF8"/>
    <w:rsid w:val="002F581B"/>
    <w:rsid w:val="007937E4"/>
    <w:rsid w:val="008B567F"/>
    <w:rsid w:val="00B46510"/>
    <w:rsid w:val="00B97388"/>
    <w:rsid w:val="00C263BC"/>
    <w:rsid w:val="00C46C6E"/>
    <w:rsid w:val="00CC439F"/>
    <w:rsid w:val="00E34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45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6C6E"/>
    <w:pPr>
      <w:ind w:left="720"/>
      <w:contextualSpacing/>
    </w:pPr>
  </w:style>
  <w:style w:type="table" w:styleId="Tabela-Siatka">
    <w:name w:val="Table Grid"/>
    <w:basedOn w:val="Standardowy"/>
    <w:uiPriority w:val="59"/>
    <w:rsid w:val="00B973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258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4</cp:revision>
  <cp:lastPrinted>2013-10-16T07:00:00Z</cp:lastPrinted>
  <dcterms:created xsi:type="dcterms:W3CDTF">2013-10-12T13:33:00Z</dcterms:created>
  <dcterms:modified xsi:type="dcterms:W3CDTF">2013-10-16T07:01:00Z</dcterms:modified>
</cp:coreProperties>
</file>