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A64" w:rsidRDefault="00586A64" w:rsidP="00586A64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Karta pracy 2   </w:t>
      </w:r>
      <w:r w:rsidRPr="00FE2EB8">
        <w:rPr>
          <w:rFonts w:ascii="Arial" w:hAnsi="Arial" w:cs="Arial"/>
          <w:b/>
          <w:sz w:val="22"/>
          <w:szCs w:val="22"/>
        </w:rPr>
        <w:t>„Stosunek dwóch wielkości –</w:t>
      </w:r>
      <w:r>
        <w:rPr>
          <w:rFonts w:ascii="Arial" w:hAnsi="Arial" w:cs="Arial"/>
          <w:b/>
          <w:sz w:val="22"/>
          <w:szCs w:val="22"/>
        </w:rPr>
        <w:t xml:space="preserve"> Proporcja</w:t>
      </w:r>
      <w:r w:rsidRPr="00FE2EB8">
        <w:rPr>
          <w:rFonts w:ascii="Arial" w:hAnsi="Arial" w:cs="Arial"/>
          <w:b/>
          <w:sz w:val="22"/>
          <w:szCs w:val="22"/>
        </w:rPr>
        <w:t>”</w:t>
      </w:r>
    </w:p>
    <w:p w:rsidR="00586A64" w:rsidRDefault="00586A64" w:rsidP="00586A64">
      <w:pPr>
        <w:rPr>
          <w:rFonts w:ascii="Arial" w:hAnsi="Arial" w:cs="Arial"/>
          <w:b/>
          <w:sz w:val="22"/>
          <w:szCs w:val="22"/>
        </w:rPr>
      </w:pPr>
    </w:p>
    <w:p w:rsidR="00586A64" w:rsidRDefault="00586A64" w:rsidP="00586A6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KAŻDEJ    </w:t>
      </w:r>
      <w:r>
        <w:rPr>
          <w:rFonts w:ascii="Arial" w:hAnsi="Arial" w:cs="Arial"/>
          <w:b/>
          <w:sz w:val="22"/>
          <w:szCs w:val="22"/>
          <w:u w:val="single" w:color="FF0000"/>
        </w:rPr>
        <w:t>PROPORCJI</w:t>
      </w:r>
      <w:r w:rsidRPr="00DD6A83">
        <w:rPr>
          <w:rFonts w:ascii="Arial" w:hAnsi="Arial" w:cs="Arial"/>
          <w:b/>
          <w:sz w:val="22"/>
          <w:szCs w:val="22"/>
        </w:rPr>
        <w:t xml:space="preserve">    ILOCZYN </w:t>
      </w:r>
      <w:r w:rsidRPr="00DD6A83">
        <w:rPr>
          <w:rFonts w:ascii="Arial" w:hAnsi="Arial" w:cs="Arial"/>
          <w:b/>
          <w:color w:val="FF0000"/>
          <w:sz w:val="22"/>
          <w:szCs w:val="22"/>
        </w:rPr>
        <w:t xml:space="preserve">WYRAZÓW SKARAJNYCH </w:t>
      </w:r>
    </w:p>
    <w:p w:rsidR="00586A64" w:rsidRDefault="00586A64" w:rsidP="00586A64">
      <w:pPr>
        <w:jc w:val="both"/>
        <w:rPr>
          <w:rFonts w:ascii="Arial" w:hAnsi="Arial" w:cs="Arial"/>
          <w:b/>
          <w:sz w:val="22"/>
          <w:szCs w:val="22"/>
        </w:rPr>
      </w:pPr>
    </w:p>
    <w:p w:rsidR="00586A64" w:rsidRPr="00DD6A83" w:rsidRDefault="00586A64" w:rsidP="00586A64">
      <w:pPr>
        <w:jc w:val="both"/>
        <w:rPr>
          <w:rFonts w:ascii="Arial" w:hAnsi="Arial" w:cs="Arial"/>
          <w:b/>
          <w:color w:val="00B05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JEST RÓWNY ILOCZYNOWI </w:t>
      </w:r>
      <w:r w:rsidRPr="00DD6A83">
        <w:rPr>
          <w:rFonts w:ascii="Arial" w:hAnsi="Arial" w:cs="Arial"/>
          <w:b/>
          <w:color w:val="00B050"/>
          <w:sz w:val="22"/>
          <w:szCs w:val="22"/>
        </w:rPr>
        <w:t>WYRAZÓW ŚRODKOWYCH</w:t>
      </w:r>
    </w:p>
    <w:p w:rsidR="00586A64" w:rsidRPr="00DD6A83" w:rsidRDefault="00586A64" w:rsidP="00586A64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586A64" w:rsidRDefault="00586A64" w:rsidP="00586A64">
      <w:pPr>
        <w:jc w:val="both"/>
        <w:rPr>
          <w:rFonts w:ascii="Arial" w:hAnsi="Arial" w:cs="Arial"/>
          <w:b/>
          <w:sz w:val="22"/>
          <w:szCs w:val="22"/>
        </w:rPr>
      </w:pPr>
      <w:r w:rsidRPr="00DD6A83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CCF50" wp14:editId="4C0A2D31">
                <wp:simplePos x="0" y="0"/>
                <wp:positionH relativeFrom="column">
                  <wp:posOffset>3434079</wp:posOffset>
                </wp:positionH>
                <wp:positionV relativeFrom="paragraph">
                  <wp:posOffset>156845</wp:posOffset>
                </wp:positionV>
                <wp:extent cx="2600325" cy="1403985"/>
                <wp:effectExtent l="0" t="0" r="28575" b="2540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A64" w:rsidRPr="001F656C" w:rsidRDefault="00586A64" w:rsidP="00586A6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F656C">
                              <w:rPr>
                                <w:rFonts w:ascii="Arial" w:hAnsi="Arial" w:cs="Arial"/>
                              </w:rPr>
                              <w:t>Własność tą wykorzystujemy przy rozwiązywaniu równań zapisanych w postaci proporcji.</w:t>
                            </w:r>
                          </w:p>
                          <w:p w:rsidR="00586A64" w:rsidRPr="001F656C" w:rsidRDefault="00586A64" w:rsidP="00586A6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86A64" w:rsidRPr="001F656C" w:rsidRDefault="00586A64" w:rsidP="00586A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F656C">
                              <w:rPr>
                                <w:rFonts w:ascii="Arial" w:hAnsi="Arial" w:cs="Arial"/>
                                <w:b/>
                              </w:rPr>
                              <w:t>Aby rozwiązać proporcję musimy tworzące ją wyrazy pomnożyć „na skos”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0.4pt;margin-top:12.35pt;width:204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">
                <v:textbox style="mso-fit-shape-to-text:t">
                  <w:txbxContent>
                    <w:p w:rsidR="00586A64" w:rsidRPr="001F656C" w:rsidRDefault="00586A64" w:rsidP="00586A64">
                      <w:pPr>
                        <w:rPr>
                          <w:rFonts w:ascii="Arial" w:hAnsi="Arial" w:cs="Arial"/>
                        </w:rPr>
                      </w:pPr>
                      <w:r w:rsidRPr="001F656C">
                        <w:rPr>
                          <w:rFonts w:ascii="Arial" w:hAnsi="Arial" w:cs="Arial"/>
                        </w:rPr>
                        <w:t>Własność tą wykorzystujemy przy rozwiązywaniu równań zapisanych w postaci proporcji.</w:t>
                      </w:r>
                    </w:p>
                    <w:p w:rsidR="00586A64" w:rsidRPr="001F656C" w:rsidRDefault="00586A64" w:rsidP="00586A64">
                      <w:pPr>
                        <w:rPr>
                          <w:rFonts w:ascii="Arial" w:hAnsi="Arial" w:cs="Arial"/>
                        </w:rPr>
                      </w:pPr>
                    </w:p>
                    <w:p w:rsidR="00586A64" w:rsidRPr="001F656C" w:rsidRDefault="00586A64" w:rsidP="00586A6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1F656C">
                        <w:rPr>
                          <w:rFonts w:ascii="Arial" w:hAnsi="Arial" w:cs="Arial"/>
                          <w:b/>
                        </w:rPr>
                        <w:t>Aby rozwiązać proporcję musimy tworzące ją wyrazy pomnożyć „na skos”</w:t>
                      </w:r>
                    </w:p>
                  </w:txbxContent>
                </v:textbox>
              </v:shape>
            </w:pict>
          </mc:Fallback>
        </mc:AlternateContent>
      </w:r>
      <w:r w:rsidRPr="002622C9">
        <w:rPr>
          <w:rFonts w:ascii="Arial" w:hAnsi="Arial" w:cs="Arial"/>
          <w:b/>
          <w:color w:val="FF0000"/>
          <w:sz w:val="28"/>
          <w:szCs w:val="28"/>
        </w:rPr>
        <w:t>a</w:t>
      </w:r>
      <w:r w:rsidRPr="002622C9">
        <w:rPr>
          <w:rFonts w:ascii="Arial" w:hAnsi="Arial" w:cs="Arial"/>
          <w:b/>
          <w:sz w:val="28"/>
          <w:szCs w:val="28"/>
        </w:rPr>
        <w:t xml:space="preserve"> : </w:t>
      </w:r>
      <w:r w:rsidRPr="002622C9">
        <w:rPr>
          <w:rFonts w:ascii="Arial" w:hAnsi="Arial" w:cs="Arial"/>
          <w:b/>
          <w:color w:val="00B050"/>
          <w:sz w:val="28"/>
          <w:szCs w:val="28"/>
        </w:rPr>
        <w:t>b</w:t>
      </w:r>
      <w:r w:rsidRPr="002622C9">
        <w:rPr>
          <w:rFonts w:ascii="Arial" w:hAnsi="Arial" w:cs="Arial"/>
          <w:b/>
          <w:sz w:val="28"/>
          <w:szCs w:val="28"/>
        </w:rPr>
        <w:t xml:space="preserve"> =</w:t>
      </w:r>
      <w:r w:rsidRPr="002622C9">
        <w:rPr>
          <w:rFonts w:ascii="Arial" w:hAnsi="Arial" w:cs="Arial"/>
          <w:b/>
          <w:color w:val="00B050"/>
          <w:sz w:val="28"/>
          <w:szCs w:val="28"/>
        </w:rPr>
        <w:t xml:space="preserve"> c </w:t>
      </w:r>
      <w:r w:rsidRPr="002622C9">
        <w:rPr>
          <w:rFonts w:ascii="Arial" w:hAnsi="Arial" w:cs="Arial"/>
          <w:b/>
          <w:sz w:val="28"/>
          <w:szCs w:val="28"/>
        </w:rPr>
        <w:t xml:space="preserve">: </w:t>
      </w:r>
      <w:r w:rsidRPr="002622C9">
        <w:rPr>
          <w:rFonts w:ascii="Arial" w:hAnsi="Arial" w:cs="Arial"/>
          <w:b/>
          <w:color w:val="FF0000"/>
          <w:sz w:val="28"/>
          <w:szCs w:val="28"/>
        </w:rPr>
        <w:t>d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   </w:t>
      </w:r>
      <w:r w:rsidRPr="002622C9">
        <w:rPr>
          <w:rFonts w:ascii="Arial" w:hAnsi="Arial" w:cs="Arial"/>
          <w:b/>
          <w:sz w:val="22"/>
          <w:szCs w:val="22"/>
        </w:rPr>
        <w:t>lub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00B050"/>
                <w:sz w:val="36"/>
                <w:szCs w:val="36"/>
              </w:rPr>
              <m:t>b</m:t>
            </m:r>
          </m:den>
        </m:f>
        <m:r>
          <m:rPr>
            <m:sty m:val="b"/>
          </m:rPr>
          <w:rPr>
            <w:rFonts w:ascii="Cambria Math" w:hAnsi="Cambria Math" w:cs="Arial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00B050"/>
                <w:sz w:val="36"/>
                <w:szCs w:val="36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d</m:t>
            </m:r>
          </m:den>
        </m:f>
      </m:oMath>
      <w:r>
        <w:rPr>
          <w:rFonts w:ascii="Arial" w:hAnsi="Arial" w:cs="Arial"/>
          <w:b/>
          <w:sz w:val="36"/>
          <w:szCs w:val="36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(b, d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≠</m:t>
        </m:r>
      </m:oMath>
      <w:r>
        <w:rPr>
          <w:rFonts w:ascii="Arial" w:hAnsi="Arial" w:cs="Arial"/>
          <w:b/>
          <w:sz w:val="22"/>
          <w:szCs w:val="22"/>
        </w:rPr>
        <w:t xml:space="preserve"> 0)</w:t>
      </w:r>
    </w:p>
    <w:p w:rsidR="00586A64" w:rsidRDefault="00586A64" w:rsidP="00586A64">
      <w:pPr>
        <w:jc w:val="both"/>
        <w:rPr>
          <w:rFonts w:ascii="Arial" w:hAnsi="Arial" w:cs="Arial"/>
          <w:b/>
          <w:sz w:val="36"/>
          <w:szCs w:val="36"/>
        </w:rPr>
      </w:pPr>
    </w:p>
    <w:p w:rsidR="00586A64" w:rsidRDefault="00586A64" w:rsidP="00586A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Zatem </w:t>
      </w:r>
    </w:p>
    <w:p w:rsidR="00586A64" w:rsidRDefault="00586A64" w:rsidP="00586A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:rsidR="00586A64" w:rsidRDefault="00586A64" w:rsidP="00586A64">
      <w:pPr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3DCCB" wp14:editId="6D0A388D">
                <wp:simplePos x="0" y="0"/>
                <wp:positionH relativeFrom="column">
                  <wp:posOffset>147955</wp:posOffset>
                </wp:positionH>
                <wp:positionV relativeFrom="paragraph">
                  <wp:posOffset>45720</wp:posOffset>
                </wp:positionV>
                <wp:extent cx="152400" cy="257175"/>
                <wp:effectExtent l="0" t="38100" r="57150" b="28575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11.65pt;margin-top:3.6pt;width:12pt;height:20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" strokecolor="#4a7ebb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86D23" wp14:editId="75EFB18D">
                <wp:simplePos x="0" y="0"/>
                <wp:positionH relativeFrom="column">
                  <wp:posOffset>147955</wp:posOffset>
                </wp:positionH>
                <wp:positionV relativeFrom="paragraph">
                  <wp:posOffset>36195</wp:posOffset>
                </wp:positionV>
                <wp:extent cx="152400" cy="266700"/>
                <wp:effectExtent l="0" t="0" r="57150" b="57150"/>
                <wp:wrapNone/>
                <wp:docPr id="22" name="Łącznik prosty ze strzałk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2667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22" o:spid="_x0000_s1026" type="#_x0000_t32" style="position:absolute;margin-left:11.65pt;margin-top:2.85pt;width:12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" strokecolor="#4a7ebb">
                <v:stroke endarrow="open"/>
              </v:shape>
            </w:pict>
          </mc:Fallback>
        </mc:AlternateContent>
      </w:r>
      <m:oMath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a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00B050"/>
                <w:sz w:val="36"/>
                <w:szCs w:val="36"/>
              </w:rPr>
              <m:t>b</m:t>
            </m:r>
          </m:den>
        </m:f>
        <m:r>
          <m:rPr>
            <m:sty m:val="b"/>
          </m:rPr>
          <w:rPr>
            <w:rFonts w:ascii="Cambria Math" w:hAnsi="Cambria Math" w:cs="Arial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Arial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color w:val="00B050"/>
                <w:sz w:val="36"/>
                <w:szCs w:val="36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color w:val="FF0000"/>
                <w:sz w:val="36"/>
                <w:szCs w:val="36"/>
              </w:rPr>
              <m:t>d</m:t>
            </m:r>
          </m:den>
        </m:f>
      </m:oMath>
      <w:r>
        <w:rPr>
          <w:rFonts w:ascii="Arial" w:hAnsi="Arial" w:cs="Arial"/>
          <w:b/>
          <w:noProof/>
          <w:sz w:val="36"/>
          <w:szCs w:val="36"/>
        </w:rPr>
        <w:t xml:space="preserve">        </w:t>
      </w:r>
      <w:r w:rsidRPr="002622C9">
        <w:rPr>
          <w:rFonts w:ascii="Arial" w:hAnsi="Arial" w:cs="Arial"/>
          <w:b/>
          <w:color w:val="FF0000"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∙ </w:t>
      </w:r>
      <w:r>
        <w:rPr>
          <w:rFonts w:ascii="Arial" w:hAnsi="Arial" w:cs="Arial"/>
          <w:b/>
          <w:color w:val="FF0000"/>
          <w:sz w:val="28"/>
          <w:szCs w:val="28"/>
        </w:rPr>
        <w:t>d</w:t>
      </w:r>
      <w:r w:rsidRPr="002622C9">
        <w:rPr>
          <w:rFonts w:ascii="Arial" w:hAnsi="Arial" w:cs="Arial"/>
          <w:b/>
          <w:sz w:val="28"/>
          <w:szCs w:val="28"/>
        </w:rPr>
        <w:t xml:space="preserve"> =</w:t>
      </w:r>
      <w:r w:rsidRPr="002622C9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r>
        <w:rPr>
          <w:rFonts w:ascii="Arial" w:hAnsi="Arial" w:cs="Arial"/>
          <w:b/>
          <w:color w:val="00B050"/>
          <w:sz w:val="28"/>
          <w:szCs w:val="28"/>
        </w:rPr>
        <w:t>b</w:t>
      </w:r>
      <w:r w:rsidRPr="002622C9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∙ </w:t>
      </w:r>
      <w:r>
        <w:rPr>
          <w:rFonts w:ascii="Arial" w:hAnsi="Arial" w:cs="Arial"/>
          <w:b/>
          <w:color w:val="00B050"/>
          <w:sz w:val="28"/>
          <w:szCs w:val="28"/>
        </w:rPr>
        <w:t xml:space="preserve">c        </w:t>
      </w:r>
    </w:p>
    <w:p w:rsidR="00586A64" w:rsidRDefault="00586A64" w:rsidP="00586A64">
      <w:pPr>
        <w:rPr>
          <w:rFonts w:ascii="Arial" w:hAnsi="Arial" w:cs="Arial"/>
          <w:b/>
          <w:color w:val="00B050"/>
          <w:sz w:val="28"/>
          <w:szCs w:val="28"/>
        </w:rPr>
      </w:pPr>
    </w:p>
    <w:p w:rsidR="00586A64" w:rsidRPr="001F656C" w:rsidRDefault="00586A64" w:rsidP="00586A64">
      <w:pPr>
        <w:pStyle w:val="Akapitzlist"/>
        <w:numPr>
          <w:ilvl w:val="0"/>
          <w:numId w:val="1"/>
        </w:numPr>
        <w:ind w:left="284"/>
        <w:rPr>
          <w:rFonts w:ascii="Arial" w:hAnsi="Arial" w:cs="Arial"/>
          <w:sz w:val="22"/>
          <w:szCs w:val="22"/>
        </w:rPr>
      </w:pPr>
      <w:r w:rsidRPr="001F656C">
        <w:rPr>
          <w:rFonts w:ascii="Arial" w:hAnsi="Arial" w:cs="Arial"/>
          <w:sz w:val="22"/>
          <w:szCs w:val="22"/>
        </w:rPr>
        <w:t>Rozwiąż równania</w:t>
      </w:r>
    </w:p>
    <w:p w:rsidR="00586A64" w:rsidRDefault="00586A64" w:rsidP="00586A64">
      <w:pPr>
        <w:rPr>
          <w:rFonts w:ascii="Arial" w:hAnsi="Arial" w:cs="Arial"/>
          <w:sz w:val="22"/>
          <w:szCs w:val="22"/>
        </w:rPr>
      </w:pPr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x+1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7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x-2</m:t>
            </m:r>
          </m:den>
        </m:f>
      </m:oMath>
      <w:r w:rsidRPr="001F656C">
        <w:rPr>
          <w:rFonts w:ascii="Arial" w:hAnsi="Arial" w:cs="Arial"/>
          <w:b/>
          <w:sz w:val="28"/>
          <w:szCs w:val="28"/>
        </w:rPr>
        <w:t xml:space="preserve">                                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x+5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10+2</m:t>
            </m:r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</m:oMath>
      <w:r w:rsidRPr="001F656C">
        <w:rPr>
          <w:rFonts w:ascii="Arial" w:hAnsi="Arial" w:cs="Arial"/>
          <w:b/>
          <w:sz w:val="28"/>
          <w:szCs w:val="28"/>
        </w:rPr>
        <w:t xml:space="preserve">                          </w:t>
      </w: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x+6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7+x</m:t>
            </m:r>
          </m:den>
        </m:f>
      </m:oMath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</w:p>
    <w:p w:rsidR="00586A64" w:rsidRDefault="00586A64" w:rsidP="00586A64">
      <w:pPr>
        <w:rPr>
          <w:rFonts w:ascii="Arial" w:hAnsi="Arial" w:cs="Arial"/>
          <w:b/>
          <w:sz w:val="28"/>
          <w:szCs w:val="28"/>
        </w:rPr>
      </w:pPr>
    </w:p>
    <w:p w:rsidR="00586A64" w:rsidRPr="001F656C" w:rsidRDefault="00586A64" w:rsidP="00586A64">
      <w:pPr>
        <w:pStyle w:val="Akapitzlist"/>
        <w:ind w:left="426"/>
        <w:rPr>
          <w:rFonts w:ascii="Arial" w:hAnsi="Arial" w:cs="Arial"/>
          <w:sz w:val="22"/>
          <w:szCs w:val="22"/>
        </w:rPr>
      </w:pPr>
      <w:r w:rsidRPr="00FB3CDB">
        <w:rPr>
          <w:rFonts w:ascii="Arial" w:hAnsi="Arial" w:cs="Arial"/>
          <w:b/>
          <w:sz w:val="22"/>
          <w:szCs w:val="22"/>
        </w:rPr>
        <w:t>Zadanie domowe</w:t>
      </w:r>
      <w:r>
        <w:rPr>
          <w:rFonts w:ascii="Arial" w:hAnsi="Arial" w:cs="Arial"/>
          <w:b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 xml:space="preserve"> </w:t>
      </w:r>
      <w:r w:rsidRPr="001F656C">
        <w:rPr>
          <w:rFonts w:ascii="Arial" w:hAnsi="Arial" w:cs="Arial"/>
          <w:sz w:val="22"/>
          <w:szCs w:val="22"/>
        </w:rPr>
        <w:t>Ułóż i rozwiąż proporcje</w:t>
      </w:r>
    </w:p>
    <w:p w:rsidR="00586A64" w:rsidRDefault="00586A64" w:rsidP="00586A64">
      <w:pPr>
        <w:rPr>
          <w:rFonts w:ascii="Arial" w:hAnsi="Arial" w:cs="Arial"/>
          <w:sz w:val="22"/>
          <w:szCs w:val="22"/>
        </w:rPr>
      </w:pPr>
    </w:p>
    <w:p w:rsidR="00586A64" w:rsidRDefault="00586A64" w:rsidP="00586A6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F656C">
        <w:rPr>
          <w:rFonts w:ascii="Arial" w:hAnsi="Arial" w:cs="Arial"/>
          <w:sz w:val="22"/>
          <w:szCs w:val="22"/>
        </w:rPr>
        <w:t>Dzielimy 9 przez liczbę x oraz liczbę 12 przez liczbę o 8 większą od x. Jaka powinna być liczba x, aby ilorazy były równe?</w:t>
      </w:r>
    </w:p>
    <w:p w:rsidR="00586A64" w:rsidRDefault="00586A64" w:rsidP="00586A6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F656C">
        <w:rPr>
          <w:rFonts w:ascii="Arial" w:hAnsi="Arial" w:cs="Arial"/>
          <w:sz w:val="22"/>
          <w:szCs w:val="22"/>
        </w:rPr>
        <w:t xml:space="preserve">Znajdź ułamek w którym licznik jest o 12 mniejszy od mianownika i który jest równy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</m:t>
            </m:r>
          </m:den>
        </m:f>
      </m:oMath>
    </w:p>
    <w:p w:rsidR="00586A64" w:rsidRDefault="00586A64" w:rsidP="00586A6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pierwszy dzień lata zoo odwiedziło 1200 osób. Stosunek liczby dzieci do ilości dorosłych  wyniósł 13 : 7. Ile dzieci odwiedziło tego dnia zoo?</w:t>
      </w:r>
    </w:p>
    <w:p w:rsidR="00586A64" w:rsidRPr="00CD6F03" w:rsidRDefault="00586A64" w:rsidP="00586A64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przygotowania koktajlu owocowego należy użyć sok owocowy i jogurt naturalny w stosunku 7 : 3. Ile soku owocowego użyjemy by przygotować 4 litry koktajlu?</w:t>
      </w:r>
    </w:p>
    <w:p w:rsidR="00586A64" w:rsidRDefault="00586A64" w:rsidP="00586A64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86A64" w:rsidTr="000F762A">
        <w:tc>
          <w:tcPr>
            <w:tcW w:w="4606" w:type="dxa"/>
          </w:tcPr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OBLICZENIA    A</w:t>
            </w:r>
          </w:p>
          <w:p w:rsidR="00586A64" w:rsidRPr="00FB3CDB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UWAGA:   </w:t>
            </w:r>
            <w:r w:rsidRPr="00FB3CDB">
              <w:rPr>
                <w:rFonts w:ascii="Arial" w:hAnsi="Arial" w:cs="Arial"/>
                <w:sz w:val="16"/>
                <w:szCs w:val="16"/>
              </w:rPr>
              <w:t>Liczba o 8 większa od x to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FB3CDB">
              <w:rPr>
                <w:rFonts w:ascii="Arial" w:hAnsi="Arial" w:cs="Arial"/>
                <w:sz w:val="16"/>
                <w:szCs w:val="16"/>
              </w:rPr>
              <w:t xml:space="preserve"> x + 8</w:t>
            </w:r>
          </w:p>
        </w:tc>
        <w:tc>
          <w:tcPr>
            <w:tcW w:w="4606" w:type="dxa"/>
          </w:tcPr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OBLICZENIA    B</w:t>
            </w:r>
          </w:p>
          <w:p w:rsidR="00586A64" w:rsidRPr="00FB3CDB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  <w:r w:rsidRPr="00FB3CDB">
              <w:rPr>
                <w:rFonts w:ascii="Arial" w:hAnsi="Arial" w:cs="Arial"/>
                <w:sz w:val="16"/>
                <w:szCs w:val="16"/>
              </w:rPr>
              <w:t>UWAGA   Oznacz  mianownik   x, licznik jest  o 12 mniejszy czyli    x - 12</w:t>
            </w: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6A64" w:rsidTr="000F762A">
        <w:tc>
          <w:tcPr>
            <w:tcW w:w="4606" w:type="dxa"/>
          </w:tcPr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OBLICZENIA    C</w:t>
            </w: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  <w:r w:rsidRPr="00FB3CDB">
              <w:rPr>
                <w:rFonts w:ascii="Arial" w:hAnsi="Arial" w:cs="Arial"/>
                <w:sz w:val="16"/>
                <w:szCs w:val="16"/>
              </w:rPr>
              <w:t xml:space="preserve">UWAGA  Jeżeli ilość dzieci oznaczysz  x, to ilość dorosłych 1200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FB3CDB">
              <w:rPr>
                <w:rFonts w:ascii="Arial" w:hAnsi="Arial" w:cs="Arial"/>
                <w:sz w:val="16"/>
                <w:szCs w:val="16"/>
              </w:rPr>
              <w:t xml:space="preserve"> x</w:t>
            </w: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Pr="00FB3CDB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6" w:type="dxa"/>
          </w:tcPr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OBLICZENIA    D</w:t>
            </w:r>
          </w:p>
          <w:p w:rsidR="00586A64" w:rsidRPr="00FB3CDB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  <w:r w:rsidRPr="00FB3CDB">
              <w:rPr>
                <w:rFonts w:ascii="Arial" w:hAnsi="Arial" w:cs="Arial"/>
                <w:sz w:val="16"/>
                <w:szCs w:val="16"/>
              </w:rPr>
              <w:t>UWAGA  Ilość soku owocowego oznacz  x, więc ilość jogurtu 4 - x</w:t>
            </w:r>
          </w:p>
          <w:p w:rsidR="00586A64" w:rsidRPr="00FB3CDB" w:rsidRDefault="00586A64" w:rsidP="000F762A">
            <w:pPr>
              <w:rPr>
                <w:rFonts w:ascii="Arial" w:hAnsi="Arial" w:cs="Arial"/>
                <w:sz w:val="16"/>
                <w:szCs w:val="16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  <w:p w:rsidR="00586A64" w:rsidRDefault="00586A64" w:rsidP="000F76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109B" w:rsidRDefault="003B109B"/>
    <w:sectPr w:rsidR="003B1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AA5"/>
    <w:multiLevelType w:val="hybridMultilevel"/>
    <w:tmpl w:val="EAA690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43B09"/>
    <w:multiLevelType w:val="hybridMultilevel"/>
    <w:tmpl w:val="4F54AF74"/>
    <w:lvl w:ilvl="0" w:tplc="02B4FBCC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A64"/>
    <w:rsid w:val="003B109B"/>
    <w:rsid w:val="0058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A6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6A64"/>
    <w:pPr>
      <w:ind w:left="720"/>
      <w:contextualSpacing/>
    </w:pPr>
  </w:style>
  <w:style w:type="table" w:styleId="Tabela-Siatka">
    <w:name w:val="Table Grid"/>
    <w:basedOn w:val="Standardowy"/>
    <w:uiPriority w:val="59"/>
    <w:rsid w:val="00586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6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A64"/>
    <w:rPr>
      <w:rFonts w:ascii="Tahoma" w:eastAsia="Andale Sans UI" w:hAnsi="Tahoma" w:cs="Tahoma"/>
      <w:kern w:val="2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A6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6A64"/>
    <w:pPr>
      <w:ind w:left="720"/>
      <w:contextualSpacing/>
    </w:pPr>
  </w:style>
  <w:style w:type="table" w:styleId="Tabela-Siatka">
    <w:name w:val="Table Grid"/>
    <w:basedOn w:val="Standardowy"/>
    <w:uiPriority w:val="59"/>
    <w:rsid w:val="00586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6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A64"/>
    <w:rPr>
      <w:rFonts w:ascii="Tahoma" w:eastAsia="Andale Sans UI" w:hAnsi="Tahoma" w:cs="Tahoma"/>
      <w:kern w:val="2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2013-04-28T17:21:00Z</dcterms:created>
  <dcterms:modified xsi:type="dcterms:W3CDTF">2013-04-28T17:22:00Z</dcterms:modified>
</cp:coreProperties>
</file>