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5B" w:rsidRPr="00647E5B" w:rsidRDefault="00647E5B" w:rsidP="00647E5B">
      <w:pPr>
        <w:jc w:val="center"/>
        <w:rPr>
          <w:b/>
        </w:rPr>
      </w:pPr>
      <w:r w:rsidRPr="00647E5B">
        <w:rPr>
          <w:b/>
        </w:rPr>
        <w:t xml:space="preserve">Konspekt zajęć </w:t>
      </w:r>
    </w:p>
    <w:p w:rsidR="00647E5B" w:rsidRPr="00647E5B" w:rsidRDefault="003C5E3E" w:rsidP="00647E5B">
      <w:pPr>
        <w:jc w:val="center"/>
        <w:rPr>
          <w:b/>
        </w:rPr>
      </w:pPr>
      <w:r>
        <w:rPr>
          <w:b/>
        </w:rPr>
        <w:t>I.T. s.35</w:t>
      </w:r>
    </w:p>
    <w:p w:rsidR="00647E5B" w:rsidRPr="00647E5B" w:rsidRDefault="00647E5B" w:rsidP="00647E5B">
      <w:pPr>
        <w:jc w:val="center"/>
        <w:rPr>
          <w:b/>
        </w:rPr>
      </w:pPr>
      <w:r w:rsidRPr="00647E5B">
        <w:rPr>
          <w:b/>
        </w:rPr>
        <w:t>Data realizacji……………</w:t>
      </w:r>
    </w:p>
    <w:p w:rsidR="00647E5B" w:rsidRPr="00647E5B" w:rsidRDefault="00647E5B" w:rsidP="00647E5B">
      <w:pPr>
        <w:rPr>
          <w:b/>
        </w:rPr>
      </w:pPr>
    </w:p>
    <w:p w:rsidR="00647E5B" w:rsidRPr="00647E5B" w:rsidRDefault="00647E5B" w:rsidP="00647E5B">
      <w:r w:rsidRPr="00647E5B">
        <w:rPr>
          <w:b/>
        </w:rPr>
        <w:t>Prowadząca:</w:t>
      </w:r>
      <w:r w:rsidRPr="00647E5B">
        <w:t>……………………………………………………………………………</w:t>
      </w:r>
    </w:p>
    <w:p w:rsidR="00647E5B" w:rsidRPr="00647E5B" w:rsidRDefault="00647E5B" w:rsidP="00647E5B">
      <w:r w:rsidRPr="00647E5B">
        <w:rPr>
          <w:b/>
        </w:rPr>
        <w:t>Poziom:</w:t>
      </w:r>
      <w:r w:rsidRPr="00647E5B">
        <w:t xml:space="preserve"> I</w:t>
      </w:r>
    </w:p>
    <w:p w:rsidR="00726F4B" w:rsidRPr="00F2479C" w:rsidRDefault="00726F4B" w:rsidP="00726F4B">
      <w:pPr>
        <w:spacing w:line="276" w:lineRule="auto"/>
      </w:pPr>
      <w:r w:rsidRPr="00F2479C">
        <w:rPr>
          <w:b/>
        </w:rPr>
        <w:t>Ośrodek tematyczny:</w:t>
      </w:r>
      <w:r w:rsidRPr="00F2479C">
        <w:t xml:space="preserve"> „Wymiary”</w:t>
      </w:r>
    </w:p>
    <w:p w:rsidR="00726F4B" w:rsidRDefault="00726F4B" w:rsidP="00726F4B">
      <w:pPr>
        <w:spacing w:line="276" w:lineRule="auto"/>
      </w:pPr>
      <w:r w:rsidRPr="00F2479C">
        <w:rPr>
          <w:b/>
        </w:rPr>
        <w:t>Temat:</w:t>
      </w:r>
      <w:r w:rsidR="00E93CC1">
        <w:t xml:space="preserve"> Poznaję pojęcia „gruby” i „cienki</w:t>
      </w:r>
      <w:r w:rsidRPr="00F2479C">
        <w:t>”</w:t>
      </w:r>
    </w:p>
    <w:p w:rsidR="00B13E76" w:rsidRPr="00F2479C" w:rsidRDefault="00B13E76" w:rsidP="00726F4B">
      <w:pPr>
        <w:spacing w:line="276" w:lineRule="auto"/>
      </w:pPr>
    </w:p>
    <w:p w:rsidR="00726F4B" w:rsidRPr="00F2479C" w:rsidRDefault="00726F4B" w:rsidP="00726F4B">
      <w:pPr>
        <w:spacing w:line="276" w:lineRule="auto"/>
        <w:rPr>
          <w:b/>
        </w:rPr>
      </w:pPr>
      <w:r w:rsidRPr="00F2479C">
        <w:rPr>
          <w:b/>
        </w:rPr>
        <w:t xml:space="preserve">Cele: </w:t>
      </w:r>
    </w:p>
    <w:p w:rsidR="00726F4B" w:rsidRPr="00F2479C" w:rsidRDefault="00726F4B" w:rsidP="00726F4B">
      <w:pPr>
        <w:numPr>
          <w:ilvl w:val="0"/>
          <w:numId w:val="2"/>
        </w:numPr>
        <w:spacing w:line="276" w:lineRule="auto"/>
      </w:pPr>
      <w:r w:rsidRPr="00B13E76">
        <w:rPr>
          <w:b/>
        </w:rPr>
        <w:t>Cel ogólny</w:t>
      </w:r>
      <w:r w:rsidRPr="00F2479C">
        <w:t xml:space="preserve"> - Rozwój umiejętności różnicowania wymiarów  za pomocą wzroku i dotyku.</w:t>
      </w:r>
    </w:p>
    <w:p w:rsidR="00726F4B" w:rsidRPr="00F2479C" w:rsidRDefault="00726F4B" w:rsidP="00726F4B">
      <w:pPr>
        <w:numPr>
          <w:ilvl w:val="0"/>
          <w:numId w:val="2"/>
        </w:numPr>
        <w:spacing w:line="276" w:lineRule="auto"/>
      </w:pPr>
      <w:r w:rsidRPr="00B13E76">
        <w:rPr>
          <w:b/>
        </w:rPr>
        <w:t>Cele szczegółowe - Uczeń</w:t>
      </w:r>
      <w:r w:rsidRPr="00F2479C">
        <w:t>:</w:t>
      </w:r>
    </w:p>
    <w:p w:rsidR="00726F4B" w:rsidRDefault="00726F4B" w:rsidP="00726F4B">
      <w:pPr>
        <w:pStyle w:val="Akapitzlist"/>
        <w:numPr>
          <w:ilvl w:val="0"/>
          <w:numId w:val="3"/>
        </w:numPr>
        <w:spacing w:line="276" w:lineRule="auto"/>
      </w:pPr>
      <w:r w:rsidRPr="00F2479C">
        <w:t xml:space="preserve">Poznaje </w:t>
      </w:r>
      <w:r w:rsidR="00E93CC1">
        <w:t>pojęcie gruby i cienki</w:t>
      </w:r>
      <w:r w:rsidRPr="00F2479C">
        <w:t>.</w:t>
      </w:r>
    </w:p>
    <w:p w:rsidR="00E93CC1" w:rsidRDefault="00E93CC1" w:rsidP="00726F4B">
      <w:pPr>
        <w:pStyle w:val="Akapitzlist"/>
        <w:numPr>
          <w:ilvl w:val="0"/>
          <w:numId w:val="3"/>
        </w:numPr>
        <w:spacing w:line="276" w:lineRule="auto"/>
      </w:pPr>
      <w:r>
        <w:t>Posługuje się powyższymi pojęciami w życiu codziennym.</w:t>
      </w:r>
    </w:p>
    <w:p w:rsidR="00E93CC1" w:rsidRPr="00E93CC1" w:rsidRDefault="00E93CC1" w:rsidP="00E93CC1">
      <w:pPr>
        <w:pStyle w:val="Akapitzlist"/>
        <w:numPr>
          <w:ilvl w:val="0"/>
          <w:numId w:val="3"/>
        </w:numPr>
        <w:spacing w:line="276" w:lineRule="auto"/>
      </w:pPr>
      <w:r>
        <w:t>Odczuwa różnice zmian</w:t>
      </w:r>
      <w:r w:rsidRPr="00E93CC1">
        <w:rPr>
          <w:rFonts w:ascii="Comic Sans MS" w:hAnsi="Comic Sans MS"/>
          <w:color w:val="000000"/>
          <w:sz w:val="20"/>
          <w:szCs w:val="20"/>
        </w:rPr>
        <w:t xml:space="preserve"> </w:t>
      </w:r>
      <w:r w:rsidRPr="00E93CC1">
        <w:t>wielkości przedmiotów w dwóch wymiarach</w:t>
      </w:r>
      <w:r>
        <w:t>.</w:t>
      </w:r>
    </w:p>
    <w:p w:rsidR="00E93CC1" w:rsidRPr="00F2479C" w:rsidRDefault="00E93CC1" w:rsidP="00E93CC1">
      <w:pPr>
        <w:pStyle w:val="Akapitzlist"/>
        <w:spacing w:line="276" w:lineRule="auto"/>
      </w:pPr>
    </w:p>
    <w:p w:rsidR="00726F4B" w:rsidRDefault="00726F4B" w:rsidP="00726F4B">
      <w:pPr>
        <w:spacing w:line="276" w:lineRule="auto"/>
        <w:rPr>
          <w:b/>
        </w:rPr>
      </w:pPr>
      <w:r w:rsidRPr="00F2479C">
        <w:rPr>
          <w:b/>
        </w:rPr>
        <w:t>Metoda:</w:t>
      </w:r>
    </w:p>
    <w:p w:rsidR="00726F4B" w:rsidRPr="00342D59" w:rsidRDefault="00726F4B" w:rsidP="00726F4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Podająca: rozmowa</w:t>
      </w:r>
      <w:r>
        <w:rPr>
          <w:sz w:val="22"/>
          <w:szCs w:val="22"/>
        </w:rPr>
        <w:t>.</w:t>
      </w:r>
    </w:p>
    <w:p w:rsidR="00726F4B" w:rsidRDefault="00B13E76" w:rsidP="00B13E7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Praktyczna – aktywizująca</w:t>
      </w:r>
    </w:p>
    <w:p w:rsidR="00B13E76" w:rsidRPr="00B13E76" w:rsidRDefault="00B13E76" w:rsidP="00B13E76">
      <w:pPr>
        <w:rPr>
          <w:sz w:val="22"/>
          <w:szCs w:val="22"/>
        </w:rPr>
      </w:pPr>
    </w:p>
    <w:p w:rsidR="00726F4B" w:rsidRPr="00F2479C" w:rsidRDefault="00726F4B" w:rsidP="00726F4B">
      <w:pPr>
        <w:spacing w:line="276" w:lineRule="auto"/>
      </w:pPr>
      <w:r w:rsidRPr="00F2479C">
        <w:rPr>
          <w:b/>
        </w:rPr>
        <w:t>Formy:</w:t>
      </w:r>
      <w:r w:rsidRPr="00F2479C">
        <w:t xml:space="preserve"> </w:t>
      </w:r>
    </w:p>
    <w:p w:rsidR="00726F4B" w:rsidRDefault="00726F4B" w:rsidP="00726F4B">
      <w:pPr>
        <w:spacing w:line="276" w:lineRule="auto"/>
      </w:pPr>
      <w:r w:rsidRPr="00F2479C">
        <w:t>Indywidualn</w:t>
      </w:r>
      <w:r>
        <w:t>a</w:t>
      </w:r>
    </w:p>
    <w:p w:rsidR="00B13E76" w:rsidRPr="00F2479C" w:rsidRDefault="00B13E76" w:rsidP="00726F4B">
      <w:pPr>
        <w:spacing w:line="276" w:lineRule="auto"/>
        <w:rPr>
          <w:b/>
        </w:rPr>
      </w:pPr>
      <w:bookmarkStart w:id="0" w:name="_GoBack"/>
      <w:bookmarkEnd w:id="0"/>
    </w:p>
    <w:p w:rsidR="00726F4B" w:rsidRDefault="00726F4B" w:rsidP="00726F4B">
      <w:pPr>
        <w:spacing w:line="276" w:lineRule="auto"/>
        <w:rPr>
          <w:b/>
        </w:rPr>
      </w:pPr>
      <w:r w:rsidRPr="00F2479C">
        <w:rPr>
          <w:b/>
        </w:rPr>
        <w:t>Sposoby różnicowania metod i form pracy:</w:t>
      </w:r>
    </w:p>
    <w:p w:rsidR="00F124F8" w:rsidRPr="000F6D65" w:rsidRDefault="000F6D65" w:rsidP="00726F4B">
      <w:pPr>
        <w:spacing w:line="276" w:lineRule="auto"/>
      </w:pPr>
      <w:r>
        <w:t>Dzieciom które potrafią układać Brązowe schody wprowadzamy lekcję trójstopniową.</w:t>
      </w:r>
    </w:p>
    <w:p w:rsidR="00726F4B" w:rsidRPr="00F2479C" w:rsidRDefault="00726F4B" w:rsidP="00726F4B">
      <w:pPr>
        <w:spacing w:line="276" w:lineRule="auto"/>
      </w:pPr>
    </w:p>
    <w:p w:rsidR="00726F4B" w:rsidRPr="00F2479C" w:rsidRDefault="00726F4B" w:rsidP="00726F4B">
      <w:pPr>
        <w:tabs>
          <w:tab w:val="left" w:pos="0"/>
        </w:tabs>
        <w:spacing w:line="276" w:lineRule="auto"/>
      </w:pPr>
      <w:r w:rsidRPr="00F2479C">
        <w:rPr>
          <w:b/>
        </w:rPr>
        <w:t>Środki dydaktyczne</w:t>
      </w:r>
      <w:r w:rsidRPr="00F2479C">
        <w:t xml:space="preserve">: </w:t>
      </w:r>
      <w:r w:rsidR="00E93CC1">
        <w:t>brązowe schody</w:t>
      </w:r>
      <w:r w:rsidRPr="00F2479C">
        <w:t xml:space="preserve"> </w:t>
      </w:r>
      <w:r w:rsidR="0029054A">
        <w:t>- dziesięć</w:t>
      </w:r>
      <w:r w:rsidR="0029054A" w:rsidRPr="0029054A">
        <w:t xml:space="preserve"> drewnianych graniastosłupów – brązowych bloczków o różnej wielkości, o  bokach o długości 20 cm każdy oraz zmieniającej się grubości i wysokości odpowiednio od 1 do 10 cm.</w:t>
      </w:r>
    </w:p>
    <w:p w:rsidR="00726F4B" w:rsidRPr="00F2479C" w:rsidRDefault="00726F4B" w:rsidP="00726F4B">
      <w:pPr>
        <w:tabs>
          <w:tab w:val="left" w:pos="0"/>
        </w:tabs>
        <w:spacing w:line="276" w:lineRule="auto"/>
      </w:pPr>
    </w:p>
    <w:p w:rsidR="00726F4B" w:rsidRPr="00F2479C" w:rsidRDefault="00726F4B" w:rsidP="00726F4B">
      <w:pPr>
        <w:tabs>
          <w:tab w:val="left" w:pos="0"/>
        </w:tabs>
        <w:spacing w:line="276" w:lineRule="auto"/>
      </w:pPr>
      <w:r w:rsidRPr="00F2479C">
        <w:rPr>
          <w:b/>
        </w:rPr>
        <w:t>Przebieg</w:t>
      </w:r>
      <w:r>
        <w:rPr>
          <w:b/>
        </w:rPr>
        <w:t>:</w:t>
      </w:r>
      <w:r w:rsidRPr="00F2479C">
        <w:rPr>
          <w:b/>
        </w:rPr>
        <w:t> </w:t>
      </w:r>
    </w:p>
    <w:p w:rsidR="00726F4B" w:rsidRPr="00F2479C" w:rsidRDefault="00726F4B" w:rsidP="00726F4B">
      <w:pPr>
        <w:tabs>
          <w:tab w:val="left" w:pos="0"/>
        </w:tabs>
        <w:spacing w:line="276" w:lineRule="auto"/>
      </w:pPr>
      <w:r w:rsidRPr="00F2479C">
        <w:br/>
        <w:t>Zajęcia należy przeprowadzić na przygotowanym wcześniej dywaniku  z jednym dzieckiem bądź z całą grupą.</w:t>
      </w:r>
    </w:p>
    <w:p w:rsidR="00726F4B" w:rsidRDefault="00726F4B" w:rsidP="0029054A">
      <w:pPr>
        <w:tabs>
          <w:tab w:val="left" w:pos="0"/>
        </w:tabs>
        <w:spacing w:line="276" w:lineRule="auto"/>
      </w:pPr>
      <w:r w:rsidRPr="00F2479C">
        <w:br/>
      </w:r>
      <w:r w:rsidR="0029054A">
        <w:t xml:space="preserve">1.  </w:t>
      </w:r>
      <w:r w:rsidR="0029054A" w:rsidRPr="0029054A">
        <w:t>Nauczyciel zaprasza d</w:t>
      </w:r>
      <w:r w:rsidR="0029054A">
        <w:t>ziecko do  współpracy, proponując</w:t>
      </w:r>
      <w:r w:rsidR="0029054A" w:rsidRPr="0029054A">
        <w:t xml:space="preserve"> </w:t>
      </w:r>
      <w:r w:rsidR="0029054A">
        <w:t xml:space="preserve">mu zabawę z „brązowymi schodami”. Jeżeli dziecko jest chętne do współpracy wraz z nauczycielem przynosi z półki materiał (brązowe schody). Należy pamiętać o tym by każdy element przenosić pojedynczo oraz układać w jednym rogu, tak by zdecydowana część „dywanika” była wolna. </w:t>
      </w:r>
    </w:p>
    <w:p w:rsidR="0029054A" w:rsidRDefault="0029054A" w:rsidP="0029054A">
      <w:pPr>
        <w:tabs>
          <w:tab w:val="left" w:pos="0"/>
        </w:tabs>
        <w:spacing w:line="276" w:lineRule="auto"/>
      </w:pPr>
    </w:p>
    <w:p w:rsidR="00077283" w:rsidRDefault="0029054A" w:rsidP="0029054A">
      <w:pPr>
        <w:tabs>
          <w:tab w:val="left" w:pos="0"/>
        </w:tabs>
        <w:spacing w:line="276" w:lineRule="auto"/>
      </w:pPr>
      <w:r>
        <w:t>2. Nauczyciel prezentuje dziecku materiał , pokazuje</w:t>
      </w:r>
      <w:r w:rsidR="00077283">
        <w:t xml:space="preserve"> na przypadkowo rozłożone klocki. Następnie b</w:t>
      </w:r>
      <w:r w:rsidRPr="0029054A">
        <w:t>ierze największy z nich w obie dłonie,</w:t>
      </w:r>
      <w:r w:rsidR="00077283">
        <w:t xml:space="preserve"> po czym przygląda się mu uważnie (dotyka, maca) tak, </w:t>
      </w:r>
      <w:r w:rsidRPr="0029054A">
        <w:t>by dziecko dokładnie widziało jego ruchy i zachowanie.</w:t>
      </w:r>
      <w:r w:rsidR="00077283">
        <w:t xml:space="preserve"> Po chwili</w:t>
      </w:r>
      <w:r w:rsidRPr="0029054A">
        <w:t xml:space="preserve"> przekazuj</w:t>
      </w:r>
      <w:r w:rsidR="00077283">
        <w:t xml:space="preserve">e </w:t>
      </w:r>
      <w:r w:rsidRPr="0029054A">
        <w:t>go do rąk</w:t>
      </w:r>
      <w:r w:rsidR="00077283">
        <w:t xml:space="preserve"> dziecka, pozwala dotknąć i </w:t>
      </w:r>
      <w:r w:rsidRPr="0029054A">
        <w:t xml:space="preserve"> poczuć ciężar materiału . Następnie </w:t>
      </w:r>
      <w:r w:rsidR="00077283">
        <w:t xml:space="preserve">układa </w:t>
      </w:r>
      <w:r w:rsidR="00077283">
        <w:lastRenderedPageBreak/>
        <w:t>go przed dzieckiem (</w:t>
      </w:r>
      <w:r w:rsidRPr="0029054A">
        <w:t>działanie powinno odbywać się przy minimalnej ilości  słów, dba</w:t>
      </w:r>
      <w:r w:rsidR="00077283">
        <w:t>jąc o interaktywny kontakt nauczyciela i dziecka, każdy ruch wykonujemy powoli i precyzyjnie tak by poszczególne elementy nie uderzały się o siebie)</w:t>
      </w:r>
      <w:r w:rsidRPr="0029054A">
        <w:t xml:space="preserve">. </w:t>
      </w:r>
    </w:p>
    <w:p w:rsidR="0029054A" w:rsidRPr="00F2479C" w:rsidRDefault="00077283" w:rsidP="0029054A">
      <w:pPr>
        <w:tabs>
          <w:tab w:val="left" w:pos="0"/>
        </w:tabs>
        <w:spacing w:line="276" w:lineRule="auto"/>
      </w:pPr>
      <w:r>
        <w:t>Następnie nauczyciel</w:t>
      </w:r>
      <w:r w:rsidR="0029054A" w:rsidRPr="0029054A">
        <w:t xml:space="preserve"> wybiera kolejny bloczek, mniejszy  od poprzedniego i  układa go przed dzieckiem. Dobiera dwa kolejne i przystawia oba przedmioty ściankami  do siebie,</w:t>
      </w:r>
      <w:r>
        <w:t xml:space="preserve"> </w:t>
      </w:r>
      <w:r w:rsidR="0029054A" w:rsidRPr="0029054A">
        <w:t>demonstrując porównywanie obu klo</w:t>
      </w:r>
      <w:r>
        <w:t>cków (p</w:t>
      </w:r>
      <w:r w:rsidR="0029054A" w:rsidRPr="0029054A">
        <w:t>alcem przejeżdża po ich górnych powierzchniach, przyglądając się przy tym stwierdza, która z nich jest mniejszy</w:t>
      </w:r>
      <w:r>
        <w:t>)</w:t>
      </w:r>
      <w:r w:rsidR="0029054A" w:rsidRPr="0029054A">
        <w:t xml:space="preserve">. </w:t>
      </w:r>
      <w:r>
        <w:t xml:space="preserve">Czynność powtarza jednostajnie </w:t>
      </w:r>
      <w:r w:rsidR="0029054A" w:rsidRPr="0029054A">
        <w:t>z kolejnymi  elementami materiału. Ponieważ j</w:t>
      </w:r>
      <w:r>
        <w:t>est to prezentacja podstawowa, nauczycie</w:t>
      </w:r>
      <w:r w:rsidR="0029054A" w:rsidRPr="0029054A">
        <w:t xml:space="preserve"> może wykonać czynności  z wieloma blo</w:t>
      </w:r>
      <w:r>
        <w:t>czkami, zanim przekaże zadanie dziecku</w:t>
      </w:r>
      <w:r w:rsidR="0029054A" w:rsidRPr="0029054A">
        <w:t>, aż do  momentu kiedy dziecko zechce sięgnąć do ukła</w:t>
      </w:r>
      <w:r>
        <w:t xml:space="preserve">dania. W pewnym momencie </w:t>
      </w:r>
      <w:r w:rsidR="0029054A" w:rsidRPr="0029054A">
        <w:t>zaprasza</w:t>
      </w:r>
      <w:r>
        <w:t xml:space="preserve"> jednak dziecko</w:t>
      </w:r>
      <w:r w:rsidR="0029054A" w:rsidRPr="0029054A">
        <w:t xml:space="preserve"> do współpracy.</w:t>
      </w:r>
    </w:p>
    <w:p w:rsidR="00726F4B" w:rsidRDefault="00726F4B" w:rsidP="00726F4B">
      <w:pPr>
        <w:tabs>
          <w:tab w:val="left" w:pos="0"/>
        </w:tabs>
        <w:spacing w:line="276" w:lineRule="auto"/>
      </w:pPr>
    </w:p>
    <w:p w:rsidR="005E26BC" w:rsidRDefault="005E26BC" w:rsidP="005E26BC">
      <w:pPr>
        <w:tabs>
          <w:tab w:val="left" w:pos="0"/>
        </w:tabs>
        <w:spacing w:line="276" w:lineRule="auto"/>
      </w:pPr>
      <w:r>
        <w:t>3.  Gdy dziecko zaczyna układać brązowe schody, nauczyciel odsuwa się na bok</w:t>
      </w:r>
      <w:r w:rsidR="00F124F8">
        <w:t>, ale cały czas czuwa i jest gotowy do pomocy. Po wykonaniu zadania przez dziecko nie należy go krytykować</w:t>
      </w:r>
    </w:p>
    <w:p w:rsidR="00F124F8" w:rsidRDefault="00F124F8" w:rsidP="005E26BC">
      <w:pPr>
        <w:tabs>
          <w:tab w:val="left" w:pos="0"/>
        </w:tabs>
        <w:spacing w:line="276" w:lineRule="auto"/>
      </w:pPr>
    </w:p>
    <w:p w:rsidR="00F124F8" w:rsidRDefault="00F124F8" w:rsidP="00F124F8">
      <w:pPr>
        <w:tabs>
          <w:tab w:val="left" w:pos="0"/>
        </w:tabs>
        <w:spacing w:line="276" w:lineRule="auto"/>
      </w:pPr>
      <w:r>
        <w:t>4.  Lekcja słowna</w:t>
      </w:r>
      <w:r w:rsidR="00BA6018">
        <w:t xml:space="preserve"> (Tylko dla uczniów, którzy już przez dłuższy czas pracowały z brązowymi schodami)</w:t>
      </w:r>
      <w:r>
        <w:t xml:space="preserve">. </w:t>
      </w:r>
      <w:r w:rsidRPr="00F124F8">
        <w:t xml:space="preserve">Po </w:t>
      </w:r>
      <w:r>
        <w:t>zapoznaniu dzieci z Brązowymi schodami i sposobem ich</w:t>
      </w:r>
      <w:r w:rsidRPr="00F124F8">
        <w:t xml:space="preserve"> ustawiania wprowadzamy 3 stopniową lekcję nazw. </w:t>
      </w:r>
    </w:p>
    <w:p w:rsidR="00F124F8" w:rsidRDefault="00F124F8" w:rsidP="00F124F8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</w:pPr>
      <w:r>
        <w:t>Nauczyciel bierze najgrubszy klocek i mówi „gruby”, następnie bierze cienki klocek i mówi „cienki</w:t>
      </w:r>
      <w:r w:rsidRPr="00F124F8">
        <w:t>”. Dziecko powtarza czynności. </w:t>
      </w:r>
    </w:p>
    <w:p w:rsidR="00F124F8" w:rsidRDefault="00F124F8" w:rsidP="00F124F8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</w:pPr>
      <w:r>
        <w:t xml:space="preserve"> Nauczyciel prosi dziecko by : pokazało gruby klocek, zaniosło cienki klocek na stół, połóż gruby klocek na parapet</w:t>
      </w:r>
      <w:r w:rsidRPr="00F124F8">
        <w:t>.</w:t>
      </w:r>
    </w:p>
    <w:p w:rsidR="00F124F8" w:rsidRPr="00F2479C" w:rsidRDefault="00F124F8" w:rsidP="00F124F8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</w:pPr>
      <w:r>
        <w:t xml:space="preserve">Nauczyciel </w:t>
      </w:r>
      <w:r w:rsidRPr="00F124F8">
        <w:t>z</w:t>
      </w:r>
      <w:r>
        <w:t>adaje pytanie: Który z tych dwóch klocków jest gruby? Który z tych dwóch klocków jest cienki</w:t>
      </w:r>
      <w:r w:rsidRPr="00F124F8">
        <w:t xml:space="preserve">? </w:t>
      </w:r>
      <w:r>
        <w:t xml:space="preserve">Dziecko wskazuje odpowiedni </w:t>
      </w:r>
      <w:r w:rsidRPr="00F124F8">
        <w:t>klocek</w:t>
      </w:r>
      <w:r>
        <w:t>.</w:t>
      </w:r>
    </w:p>
    <w:p w:rsidR="00726F4B" w:rsidRPr="00F2479C" w:rsidRDefault="00726F4B" w:rsidP="00726F4B">
      <w:pPr>
        <w:spacing w:line="276" w:lineRule="auto"/>
      </w:pPr>
    </w:p>
    <w:p w:rsidR="0031174D" w:rsidRDefault="0031174D"/>
    <w:sectPr w:rsidR="0031174D" w:rsidSect="003117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E5B" w:rsidRDefault="00647E5B" w:rsidP="00647E5B">
      <w:r>
        <w:separator/>
      </w:r>
    </w:p>
  </w:endnote>
  <w:endnote w:type="continuationSeparator" w:id="0">
    <w:p w:rsidR="00647E5B" w:rsidRDefault="00647E5B" w:rsidP="0064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8289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7E5B" w:rsidRDefault="00647E5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3E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7E5B" w:rsidRDefault="00647E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E5B" w:rsidRDefault="00647E5B" w:rsidP="00647E5B">
      <w:r>
        <w:separator/>
      </w:r>
    </w:p>
  </w:footnote>
  <w:footnote w:type="continuationSeparator" w:id="0">
    <w:p w:rsidR="00647E5B" w:rsidRDefault="00647E5B" w:rsidP="00647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85056E"/>
    <w:multiLevelType w:val="hybridMultilevel"/>
    <w:tmpl w:val="E64A5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97E84"/>
    <w:multiLevelType w:val="hybridMultilevel"/>
    <w:tmpl w:val="BA9A5DB6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4B"/>
    <w:rsid w:val="00077283"/>
    <w:rsid w:val="000F6D65"/>
    <w:rsid w:val="00211FFE"/>
    <w:rsid w:val="0029054A"/>
    <w:rsid w:val="0031174D"/>
    <w:rsid w:val="003B4E37"/>
    <w:rsid w:val="003C5E3E"/>
    <w:rsid w:val="005E26BC"/>
    <w:rsid w:val="00647E5B"/>
    <w:rsid w:val="00726F4B"/>
    <w:rsid w:val="00B13E76"/>
    <w:rsid w:val="00BA6018"/>
    <w:rsid w:val="00E93CC1"/>
    <w:rsid w:val="00F124F8"/>
    <w:rsid w:val="00F2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F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6F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7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E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F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6F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7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E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3</cp:revision>
  <dcterms:created xsi:type="dcterms:W3CDTF">2015-02-24T09:58:00Z</dcterms:created>
  <dcterms:modified xsi:type="dcterms:W3CDTF">2015-10-29T14:22:00Z</dcterms:modified>
</cp:coreProperties>
</file>